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17" w:rsidRPr="005032B8" w:rsidRDefault="00883217" w:rsidP="003375F2">
      <w:pPr>
        <w:rPr>
          <w:sz w:val="28"/>
          <w:szCs w:val="28"/>
          <w:lang w:val="uk-UA"/>
        </w:rPr>
      </w:pPr>
      <w:r>
        <w:rPr>
          <w:noProof/>
          <w:sz w:val="28"/>
          <w:szCs w:val="28"/>
        </w:rPr>
        <w:t xml:space="preserve">                                                             </w:t>
      </w:r>
      <w:r w:rsidR="002500D0" w:rsidRPr="002500D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2pt;height:33.95pt;visibility:visible">
            <v:imagedata r:id="rId5" o:title=""/>
          </v:shape>
        </w:pict>
      </w:r>
    </w:p>
    <w:p w:rsidR="00883217" w:rsidRPr="00823848" w:rsidRDefault="00883217" w:rsidP="00324170">
      <w:pPr>
        <w:pStyle w:val="2"/>
        <w:spacing w:line="240" w:lineRule="auto"/>
        <w:jc w:val="left"/>
        <w:rPr>
          <w:bCs w:val="0"/>
          <w:caps w:val="0"/>
          <w:w w:val="100"/>
          <w:sz w:val="16"/>
          <w:szCs w:val="16"/>
          <w:lang w:val="ru-RU"/>
        </w:rPr>
      </w:pPr>
    </w:p>
    <w:p w:rsidR="00883217" w:rsidRPr="005032B8" w:rsidRDefault="00883217" w:rsidP="005032B8">
      <w:pPr>
        <w:jc w:val="center"/>
        <w:rPr>
          <w:sz w:val="28"/>
          <w:szCs w:val="28"/>
          <w:lang w:val="uk-UA"/>
        </w:rPr>
      </w:pPr>
      <w:r w:rsidRPr="005032B8">
        <w:rPr>
          <w:sz w:val="28"/>
          <w:szCs w:val="28"/>
          <w:lang w:val="uk-UA"/>
        </w:rPr>
        <w:t>ЧЕРНІГІВСЬКА РАЙОННА ДЕРЖАВНА АДМІНІСТРАЦІЯ</w:t>
      </w:r>
    </w:p>
    <w:p w:rsidR="00883217" w:rsidRPr="005032B8" w:rsidRDefault="00883217" w:rsidP="005032B8">
      <w:pPr>
        <w:jc w:val="center"/>
        <w:rPr>
          <w:sz w:val="28"/>
          <w:szCs w:val="28"/>
          <w:lang w:val="uk-UA"/>
        </w:rPr>
      </w:pPr>
      <w:r w:rsidRPr="005032B8">
        <w:rPr>
          <w:sz w:val="28"/>
          <w:szCs w:val="28"/>
          <w:lang w:val="uk-UA"/>
        </w:rPr>
        <w:t>ЗАПОРІЗЬКОЇ ОБЛАСТІ</w:t>
      </w:r>
    </w:p>
    <w:p w:rsidR="00883217" w:rsidRPr="005032B8" w:rsidRDefault="00883217" w:rsidP="005032B8">
      <w:pPr>
        <w:jc w:val="center"/>
        <w:rPr>
          <w:sz w:val="28"/>
          <w:szCs w:val="28"/>
          <w:lang w:val="uk-UA"/>
        </w:rPr>
      </w:pPr>
      <w:r w:rsidRPr="005032B8">
        <w:rPr>
          <w:sz w:val="28"/>
          <w:szCs w:val="28"/>
          <w:lang w:val="uk-UA"/>
        </w:rPr>
        <w:t>ВІДДІЛ ОСВІТИ</w:t>
      </w:r>
      <w:r>
        <w:rPr>
          <w:sz w:val="28"/>
          <w:szCs w:val="28"/>
          <w:lang w:val="uk-UA"/>
        </w:rPr>
        <w:t>, МОЛОДІ ТА СПОРТУ</w:t>
      </w:r>
    </w:p>
    <w:p w:rsidR="00883217" w:rsidRDefault="00883217" w:rsidP="003375F2">
      <w:pPr>
        <w:rPr>
          <w:sz w:val="28"/>
          <w:szCs w:val="28"/>
          <w:lang w:val="uk-UA"/>
        </w:rPr>
      </w:pPr>
      <w:r>
        <w:rPr>
          <w:sz w:val="28"/>
          <w:szCs w:val="28"/>
          <w:lang w:val="uk-UA"/>
        </w:rPr>
        <w:t xml:space="preserve">                                                          </w:t>
      </w:r>
      <w:r w:rsidRPr="005032B8">
        <w:rPr>
          <w:sz w:val="28"/>
          <w:szCs w:val="28"/>
          <w:lang w:val="uk-UA"/>
        </w:rPr>
        <w:t>НАКАЗ</w:t>
      </w:r>
    </w:p>
    <w:p w:rsidR="00883217" w:rsidRDefault="00883217" w:rsidP="003375F2">
      <w:pPr>
        <w:rPr>
          <w:sz w:val="28"/>
          <w:szCs w:val="28"/>
          <w:lang w:val="uk-UA"/>
        </w:rPr>
      </w:pPr>
    </w:p>
    <w:p w:rsidR="00883217" w:rsidRDefault="00883217" w:rsidP="00770E74">
      <w:pPr>
        <w:rPr>
          <w:sz w:val="28"/>
          <w:szCs w:val="28"/>
          <w:lang w:val="uk-UA"/>
        </w:rPr>
      </w:pPr>
      <w:r>
        <w:rPr>
          <w:sz w:val="28"/>
          <w:szCs w:val="28"/>
          <w:lang w:val="uk-UA"/>
        </w:rPr>
        <w:t>05.01.2015</w:t>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 2</w:t>
      </w:r>
    </w:p>
    <w:p w:rsidR="00883217" w:rsidRDefault="00883217" w:rsidP="00770E74">
      <w:pPr>
        <w:rPr>
          <w:sz w:val="28"/>
          <w:szCs w:val="28"/>
          <w:lang w:val="uk-UA"/>
        </w:rPr>
      </w:pPr>
    </w:p>
    <w:p w:rsidR="00883217" w:rsidRDefault="00883217" w:rsidP="00770E74">
      <w:pPr>
        <w:pStyle w:val="1"/>
        <w:rPr>
          <w:szCs w:val="28"/>
          <w:lang w:val="uk-UA"/>
        </w:rPr>
      </w:pPr>
      <w:r>
        <w:rPr>
          <w:szCs w:val="28"/>
          <w:lang w:val="uk-UA"/>
        </w:rPr>
        <w:t xml:space="preserve">Про стан травматизму дітей і підлітків </w:t>
      </w:r>
    </w:p>
    <w:p w:rsidR="00883217" w:rsidRDefault="00883217" w:rsidP="00770E74">
      <w:pPr>
        <w:pStyle w:val="1"/>
        <w:rPr>
          <w:szCs w:val="28"/>
          <w:lang w:val="uk-UA"/>
        </w:rPr>
      </w:pPr>
      <w:r>
        <w:rPr>
          <w:szCs w:val="28"/>
          <w:lang w:val="uk-UA"/>
        </w:rPr>
        <w:t xml:space="preserve">під час навчально-виховного процесу </w:t>
      </w:r>
    </w:p>
    <w:p w:rsidR="00883217" w:rsidRDefault="00883217" w:rsidP="00770E74">
      <w:pPr>
        <w:pStyle w:val="1"/>
        <w:rPr>
          <w:szCs w:val="28"/>
          <w:lang w:val="uk-UA"/>
        </w:rPr>
      </w:pPr>
      <w:r>
        <w:rPr>
          <w:szCs w:val="28"/>
          <w:lang w:val="uk-UA"/>
        </w:rPr>
        <w:t xml:space="preserve">та в побуті за 2014 рік і заходи щодо </w:t>
      </w:r>
    </w:p>
    <w:p w:rsidR="00883217" w:rsidRDefault="00883217" w:rsidP="00770E74">
      <w:pPr>
        <w:pStyle w:val="1"/>
        <w:rPr>
          <w:szCs w:val="28"/>
          <w:lang w:val="uk-UA"/>
        </w:rPr>
      </w:pPr>
      <w:r>
        <w:rPr>
          <w:szCs w:val="28"/>
          <w:lang w:val="uk-UA"/>
        </w:rPr>
        <w:t xml:space="preserve">його попередження       </w:t>
      </w:r>
    </w:p>
    <w:p w:rsidR="00883217" w:rsidRDefault="00883217" w:rsidP="003375F2">
      <w:pPr>
        <w:rPr>
          <w:sz w:val="28"/>
          <w:szCs w:val="28"/>
          <w:lang w:val="uk-UA"/>
        </w:rPr>
      </w:pPr>
    </w:p>
    <w:p w:rsidR="00883217" w:rsidRDefault="00883217" w:rsidP="00F02022">
      <w:pPr>
        <w:pStyle w:val="a5"/>
        <w:jc w:val="both"/>
        <w:rPr>
          <w:noProof/>
          <w:sz w:val="28"/>
          <w:szCs w:val="28"/>
        </w:rPr>
      </w:pPr>
      <w:r w:rsidRPr="00AF01E0">
        <w:rPr>
          <w:sz w:val="28"/>
          <w:szCs w:val="28"/>
        </w:rPr>
        <w:t xml:space="preserve">  </w:t>
      </w:r>
      <w:r w:rsidRPr="00AF01E0">
        <w:rPr>
          <w:color w:val="000000"/>
          <w:sz w:val="28"/>
          <w:szCs w:val="28"/>
        </w:rPr>
        <w:t xml:space="preserve">           Відділом освіти, молоді та спорту Чернігівської районної державної адміністрації</w:t>
      </w:r>
      <w:r w:rsidRPr="00AF01E0">
        <w:rPr>
          <w:sz w:val="28"/>
          <w:szCs w:val="28"/>
        </w:rPr>
        <w:t xml:space="preserve"> приділяється значна увага питанням організації роботи з охорони праці та безпеки життєдіяльності у навчальних закладах району. На виконання Законів України «Про охорону праці», «Про дорожній рух», «Про забезпечення санітарного та епідемічного благополуччя населення», «Положення про організацію роботи з охорони праці учасників навчально-виховного процесу</w:t>
      </w:r>
      <w:r>
        <w:rPr>
          <w:sz w:val="28"/>
          <w:szCs w:val="28"/>
        </w:rPr>
        <w:t xml:space="preserve"> в установах і закладах освіти», Кодексу </w:t>
      </w:r>
      <w:r w:rsidRPr="005B6F8E">
        <w:rPr>
          <w:sz w:val="28"/>
          <w:szCs w:val="28"/>
        </w:rPr>
        <w:t>цивільного захисту України</w:t>
      </w:r>
      <w:r w:rsidRPr="00AF01E0">
        <w:rPr>
          <w:sz w:val="28"/>
          <w:szCs w:val="28"/>
        </w:rPr>
        <w:t xml:space="preserve"> і з метою запобігання травматизм</w:t>
      </w:r>
      <w:r>
        <w:rPr>
          <w:sz w:val="28"/>
          <w:szCs w:val="28"/>
        </w:rPr>
        <w:t>у вихованців, учнів</w:t>
      </w:r>
      <w:r w:rsidRPr="00AF01E0">
        <w:rPr>
          <w:sz w:val="28"/>
          <w:szCs w:val="28"/>
        </w:rPr>
        <w:t xml:space="preserve"> під час навчально-виховного процесу та в побуті відділом освіти,</w:t>
      </w:r>
      <w:r w:rsidRPr="00AF01E0">
        <w:rPr>
          <w:color w:val="000000"/>
          <w:sz w:val="28"/>
          <w:szCs w:val="28"/>
        </w:rPr>
        <w:t xml:space="preserve"> молоді та спорту райдержадміністрації</w:t>
      </w:r>
      <w:r w:rsidRPr="00AF01E0">
        <w:rPr>
          <w:sz w:val="28"/>
          <w:szCs w:val="28"/>
        </w:rPr>
        <w:t xml:space="preserve">, навчальними закладами на місцях проводиться певна робота. Розроблено ряд документів </w:t>
      </w:r>
      <w:r>
        <w:rPr>
          <w:sz w:val="28"/>
          <w:szCs w:val="28"/>
        </w:rPr>
        <w:t xml:space="preserve">з охорони праці, безпеки життєдіяльності  та цивільного захисту </w:t>
      </w:r>
      <w:r w:rsidRPr="00AF01E0">
        <w:rPr>
          <w:sz w:val="28"/>
          <w:szCs w:val="28"/>
        </w:rPr>
        <w:t>щодо поліпшення профілактичної роботи серед учасників навчально-виховного процесу, на основі яких на місцях підготовлені та реалізуються відповідні планові заходи. Питання безпеки життєдіял</w:t>
      </w:r>
      <w:r>
        <w:rPr>
          <w:sz w:val="28"/>
          <w:szCs w:val="28"/>
        </w:rPr>
        <w:t>ьності та охорони праці, профілактики дитячого травматизму розглядали</w:t>
      </w:r>
      <w:r w:rsidRPr="00AF01E0">
        <w:rPr>
          <w:sz w:val="28"/>
          <w:szCs w:val="28"/>
        </w:rPr>
        <w:t>ся на колегії відділу освіти</w:t>
      </w:r>
      <w:r>
        <w:rPr>
          <w:sz w:val="28"/>
          <w:szCs w:val="28"/>
        </w:rPr>
        <w:t xml:space="preserve"> (11.04.2014)</w:t>
      </w:r>
      <w:r w:rsidRPr="00AF01E0">
        <w:rPr>
          <w:sz w:val="28"/>
          <w:szCs w:val="28"/>
        </w:rPr>
        <w:t>, засіданні ради РМК, видано ряд наказів (зокрема, наказ від 08.01.2014 № 1 «Про стан травматизму в навчальних закладах району за 2013 рік»; від 26.08.2014 № 214 «Про організацію роботи з охорони праці,  безпеки життєдіяльності в навчальних закладах району»; від 17.10.2014 № 280 «Про дотримання правил безпеки у  навчальних закладах району» та інші).</w:t>
      </w:r>
      <w:r>
        <w:rPr>
          <w:noProof/>
          <w:sz w:val="28"/>
          <w:szCs w:val="28"/>
        </w:rPr>
        <w:t xml:space="preserve"> </w:t>
      </w:r>
    </w:p>
    <w:p w:rsidR="00883217" w:rsidRPr="005B6F8E" w:rsidRDefault="00883217" w:rsidP="00F02022">
      <w:pPr>
        <w:pStyle w:val="a5"/>
        <w:jc w:val="both"/>
        <w:rPr>
          <w:color w:val="000000"/>
          <w:sz w:val="28"/>
          <w:szCs w:val="28"/>
        </w:rPr>
      </w:pPr>
      <w:r>
        <w:rPr>
          <w:noProof/>
          <w:sz w:val="28"/>
          <w:szCs w:val="28"/>
        </w:rPr>
        <w:t xml:space="preserve">          </w:t>
      </w:r>
      <w:r>
        <w:rPr>
          <w:sz w:val="28"/>
          <w:szCs w:val="28"/>
        </w:rPr>
        <w:t>З метою попередження травматизму, збереження життя і здоров’я  учасників  навчально-виховного процесу, у навчальних закладах  створені здорові і безпечні умови навчання і праці, виконуються Державні санітарні правила і норми влаштування, утримання навчальних закладів та організації навчально-виховного процесу (</w:t>
      </w:r>
      <w:proofErr w:type="spellStart"/>
      <w:r>
        <w:rPr>
          <w:sz w:val="28"/>
          <w:szCs w:val="28"/>
        </w:rPr>
        <w:t>ДАанПіН</w:t>
      </w:r>
      <w:proofErr w:type="spellEnd"/>
      <w:r>
        <w:rPr>
          <w:sz w:val="28"/>
          <w:szCs w:val="28"/>
        </w:rPr>
        <w:t xml:space="preserve"> 5.5.2.008-01). </w:t>
      </w:r>
      <w:r w:rsidRPr="00AF01E0">
        <w:rPr>
          <w:sz w:val="28"/>
          <w:szCs w:val="28"/>
        </w:rPr>
        <w:t>Систематично п</w:t>
      </w:r>
      <w:r>
        <w:rPr>
          <w:sz w:val="28"/>
          <w:szCs w:val="28"/>
        </w:rPr>
        <w:t xml:space="preserve">роводиться </w:t>
      </w:r>
      <w:r w:rsidRPr="00AF01E0">
        <w:rPr>
          <w:sz w:val="28"/>
          <w:szCs w:val="28"/>
        </w:rPr>
        <w:t>профілактично-роз’яснювальна робота щодо попередження нещасних випадків, розробляються та здійснюються заходи з питань пожежної безпеки, поліпшення стану безпеки, гігієни праці та виробничого середовища у навчальних закладах району, безпеки дорожнього руху. профілактики травматизму виробничого та невиробничого характеру.</w:t>
      </w:r>
    </w:p>
    <w:p w:rsidR="00883217" w:rsidRPr="005B6F8E" w:rsidRDefault="00883217" w:rsidP="00F02022">
      <w:pPr>
        <w:shd w:val="clear" w:color="auto" w:fill="FFFFFF"/>
        <w:ind w:firstLine="557"/>
        <w:jc w:val="both"/>
        <w:rPr>
          <w:sz w:val="28"/>
          <w:szCs w:val="28"/>
          <w:lang w:val="uk-UA"/>
        </w:rPr>
      </w:pPr>
      <w:r w:rsidRPr="00AF01E0">
        <w:rPr>
          <w:color w:val="000000"/>
          <w:sz w:val="28"/>
          <w:szCs w:val="28"/>
          <w:lang w:val="uk-UA"/>
        </w:rPr>
        <w:lastRenderedPageBreak/>
        <w:t xml:space="preserve">     Відділом освіти,</w:t>
      </w:r>
      <w:r>
        <w:rPr>
          <w:color w:val="000000"/>
          <w:sz w:val="28"/>
          <w:szCs w:val="28"/>
          <w:lang w:val="uk-UA"/>
        </w:rPr>
        <w:t xml:space="preserve"> молоді та спорту райдерж</w:t>
      </w:r>
      <w:r w:rsidRPr="00AF01E0">
        <w:rPr>
          <w:color w:val="000000"/>
          <w:sz w:val="28"/>
          <w:szCs w:val="28"/>
          <w:lang w:val="uk-UA"/>
        </w:rPr>
        <w:t xml:space="preserve">адміністрації </w:t>
      </w:r>
      <w:r w:rsidRPr="00AF01E0">
        <w:rPr>
          <w:sz w:val="28"/>
          <w:szCs w:val="28"/>
          <w:lang w:val="uk-UA"/>
        </w:rPr>
        <w:t>спільно з Чернігівським районним сектором ГУ ДСНС Укра</w:t>
      </w:r>
      <w:r>
        <w:rPr>
          <w:sz w:val="28"/>
          <w:szCs w:val="28"/>
          <w:lang w:val="uk-UA"/>
        </w:rPr>
        <w:t xml:space="preserve">їни у Запорізькій області 28.11.2014 </w:t>
      </w:r>
      <w:r w:rsidRPr="00AF01E0">
        <w:rPr>
          <w:sz w:val="28"/>
          <w:szCs w:val="28"/>
          <w:lang w:val="uk-UA"/>
        </w:rPr>
        <w:t>проведено семінар-нараду із керівниками навчальних закладів району з питань дотримання вимог нормативно-правових актів з охорони праці, профілактики травматизму, пожежної безпеки, цивільного захисту, поводження в надзвичайних ситуаціях.</w:t>
      </w:r>
    </w:p>
    <w:p w:rsidR="00883217" w:rsidRPr="00AF01E0" w:rsidRDefault="00883217" w:rsidP="00F02022">
      <w:pPr>
        <w:jc w:val="both"/>
        <w:rPr>
          <w:sz w:val="28"/>
          <w:szCs w:val="28"/>
          <w:lang w:val="uk-UA"/>
        </w:rPr>
      </w:pPr>
      <w:r>
        <w:rPr>
          <w:sz w:val="28"/>
          <w:szCs w:val="28"/>
          <w:lang w:val="uk-UA"/>
        </w:rPr>
        <w:t xml:space="preserve">            </w:t>
      </w:r>
      <w:r w:rsidRPr="00AF01E0">
        <w:rPr>
          <w:sz w:val="28"/>
          <w:szCs w:val="28"/>
          <w:lang w:val="uk-UA"/>
        </w:rPr>
        <w:t xml:space="preserve"> Організація роботи з охорони праці й безпеки життєдіяльності, попередження дитячого травматизму відображена в Правилах внутрішнього трудового розпорядку, Колективному договорі (Угоді), організована на основі виданих наказів, планів роботи ДНЗ та ЗНЗ, рішень засідань рад, педагогічних рад навчальних закладів, шкільних методичних об’єднань класних керівників, загальношкільних та класних батьківських зборів, під час вивчення предметів «Основи здоров’я», «Фізичної культури», «Біології», «Захисту Вітчизни» та інших. </w:t>
      </w:r>
    </w:p>
    <w:p w:rsidR="00883217" w:rsidRDefault="00883217" w:rsidP="00F02022">
      <w:pPr>
        <w:jc w:val="both"/>
        <w:rPr>
          <w:sz w:val="28"/>
          <w:szCs w:val="28"/>
          <w:lang w:val="uk-UA"/>
        </w:rPr>
      </w:pPr>
      <w:r w:rsidRPr="00AF01E0">
        <w:rPr>
          <w:sz w:val="28"/>
          <w:szCs w:val="28"/>
          <w:lang w:val="uk-UA"/>
        </w:rPr>
        <w:t xml:space="preserve">          </w:t>
      </w:r>
      <w:r>
        <w:rPr>
          <w:sz w:val="28"/>
          <w:szCs w:val="28"/>
          <w:lang w:val="uk-UA"/>
        </w:rPr>
        <w:t xml:space="preserve">   </w:t>
      </w:r>
      <w:r w:rsidRPr="00AF01E0">
        <w:rPr>
          <w:sz w:val="28"/>
          <w:szCs w:val="28"/>
          <w:lang w:val="uk-UA"/>
        </w:rPr>
        <w:t xml:space="preserve">У річних планах навчальних закладів, у планах виховної роботи кожного класу міститься розділ з охорони праці, безпеки життєдіяльності, попередження дитячого травматизму. Класні керівники проводять навчання учнів з правил дорожнього руху, пожежної безпеки, цивільного захисту, санітарно-гігієнічних навичок на заняттях, годинах спілкування, виховних заходах, про що свідчать записи в класних журналах, планах виховної роботи класів. У школах розроблені заходи, плани попередження дитячого травматизму, обладнані куточки, зібрано методичний матеріал, оформлено ряд пам’яток та рекомендацій з охорони праці та безпеки життєдіяльності. </w:t>
      </w:r>
    </w:p>
    <w:p w:rsidR="00883217" w:rsidRPr="00841060" w:rsidRDefault="00883217" w:rsidP="00770E74">
      <w:pPr>
        <w:jc w:val="both"/>
        <w:rPr>
          <w:sz w:val="28"/>
          <w:szCs w:val="28"/>
          <w:lang w:val="uk-UA"/>
        </w:rPr>
      </w:pPr>
      <w:r>
        <w:rPr>
          <w:sz w:val="28"/>
          <w:szCs w:val="28"/>
          <w:lang w:val="uk-UA"/>
        </w:rPr>
        <w:t xml:space="preserve">          </w:t>
      </w:r>
      <w:r w:rsidRPr="00AF01E0">
        <w:rPr>
          <w:sz w:val="28"/>
          <w:szCs w:val="28"/>
          <w:lang w:val="uk-UA"/>
        </w:rPr>
        <w:t xml:space="preserve">У рамках Всесвітнього дня охорони праці проводився районний  конкурс дитячого малюнка «Охорона праці очима дітей». </w:t>
      </w:r>
      <w:proofErr w:type="spellStart"/>
      <w:r w:rsidRPr="00AF01E0">
        <w:rPr>
          <w:sz w:val="28"/>
          <w:szCs w:val="28"/>
          <w:lang w:val="uk-UA"/>
        </w:rPr>
        <w:t>Цьогоріч</w:t>
      </w:r>
      <w:proofErr w:type="spellEnd"/>
      <w:r w:rsidRPr="00AF01E0">
        <w:rPr>
          <w:sz w:val="28"/>
          <w:szCs w:val="28"/>
          <w:lang w:val="uk-UA"/>
        </w:rPr>
        <w:t xml:space="preserve"> на конкурс було подано 48 творчих робіт з 14 ЗНЗ та 5 ДНЗ.  Роботи переможців з Комунального ДНЗ ясел-садка «Посмішка» Чернігівської селищної ради, Чернігівської спеціалізованої школи І-ІІІ ступенів «Надія», Хмельницького НВК та </w:t>
      </w:r>
      <w:proofErr w:type="spellStart"/>
      <w:r w:rsidRPr="00AF01E0">
        <w:rPr>
          <w:sz w:val="28"/>
          <w:szCs w:val="28"/>
          <w:lang w:val="uk-UA"/>
        </w:rPr>
        <w:t>Верхньотокмацької</w:t>
      </w:r>
      <w:proofErr w:type="spellEnd"/>
      <w:r w:rsidRPr="00AF01E0">
        <w:rPr>
          <w:sz w:val="28"/>
          <w:szCs w:val="28"/>
          <w:lang w:val="uk-UA"/>
        </w:rPr>
        <w:t xml:space="preserve"> ЗОШ І-ІІІ ступенів направлено на обласний етап.</w:t>
      </w:r>
      <w:r w:rsidRPr="00F100DC">
        <w:rPr>
          <w:sz w:val="28"/>
          <w:szCs w:val="28"/>
          <w:lang w:val="uk-UA"/>
        </w:rPr>
        <w:t xml:space="preserve"> </w:t>
      </w:r>
      <w:r w:rsidRPr="00AF01E0">
        <w:rPr>
          <w:sz w:val="28"/>
          <w:szCs w:val="28"/>
          <w:lang w:val="uk-UA"/>
        </w:rPr>
        <w:t xml:space="preserve">Сприяє залученню широкого загалу школярів до вивчення правил із безпеки життєдіяльності та цивільного захисту, попередження дитячого травматизму проведення районного та участь в обласному фестивалі дружин юних пожежних та огляді-конкурсі загонів юних інспекторів руху.  </w:t>
      </w:r>
    </w:p>
    <w:p w:rsidR="00883217" w:rsidRDefault="00883217" w:rsidP="00F02022">
      <w:pPr>
        <w:pStyle w:val="a5"/>
        <w:jc w:val="both"/>
        <w:rPr>
          <w:sz w:val="28"/>
          <w:szCs w:val="28"/>
          <w:lang w:eastAsia="en-US"/>
        </w:rPr>
      </w:pPr>
      <w:r>
        <w:rPr>
          <w:sz w:val="28"/>
          <w:szCs w:val="28"/>
        </w:rPr>
        <w:tab/>
        <w:t xml:space="preserve"> Аналіз звітності з охорони праці та безпеки життєдіяльності за 2014 рік свідчить про те, що травматизм серед дітей і підлітків у порівнянні з минулим роком збільшився. Станом на 31.12.2014 зафіксовано 41 випадок дитячого травматизму за 2014 рік у навчальних закладах району, з них 14 випадків під час навчально-виховного процесу та 27 випадків невиробничого характеру. Причиною яких були необережна ходьба, ігри, заняття спортом, порушення правил безпеки та правил культури поведінки. Також причинами нещасних випадків, які сталися, носять в основному організаційний характер, що свідчать про незадовільний рівень інструктажів, які проводяться з дітьми та педагогічними працівниками навчальних закладів. Малоефективна робота з ОП й безпеки життєдіяльності школярів з боку вчителів фізичної культури та класних керівників. Немаловажною причиною побутового дитячого </w:t>
      </w:r>
      <w:r>
        <w:rPr>
          <w:sz w:val="28"/>
          <w:szCs w:val="28"/>
        </w:rPr>
        <w:lastRenderedPageBreak/>
        <w:t>травматизму є незнання окремих правил безпеки у побуті, а це недостатня робота школи з батьківською громадськістю.</w:t>
      </w:r>
    </w:p>
    <w:p w:rsidR="00883217" w:rsidRPr="00AF01E0" w:rsidRDefault="00883217" w:rsidP="00F02022">
      <w:pPr>
        <w:pStyle w:val="a5"/>
        <w:jc w:val="both"/>
        <w:rPr>
          <w:sz w:val="28"/>
          <w:szCs w:val="28"/>
        </w:rPr>
      </w:pPr>
      <w:r>
        <w:rPr>
          <w:sz w:val="28"/>
          <w:szCs w:val="28"/>
        </w:rPr>
        <w:t xml:space="preserve">          </w:t>
      </w:r>
      <w:r w:rsidRPr="00AF01E0">
        <w:rPr>
          <w:sz w:val="28"/>
          <w:szCs w:val="28"/>
        </w:rPr>
        <w:t>Усі нещасні випадки, що трапляються з дітьми, беруться на облік, про що свідчать записи у журналах навчальних закладів: реєстрації нещасних випадків, що сталися з вихованцями, учнями та реєстрації нещасних випадків невиробничого характеру. Причини їх виникнення з’ясовуються, аналізуються, відповідно до чого проводяться профілактичні заходи, які відображені в документації навчальних за</w:t>
      </w:r>
      <w:r>
        <w:rPr>
          <w:sz w:val="28"/>
          <w:szCs w:val="28"/>
        </w:rPr>
        <w:t>кладів.</w:t>
      </w:r>
      <w:r w:rsidRPr="005464FB">
        <w:rPr>
          <w:sz w:val="28"/>
          <w:szCs w:val="28"/>
        </w:rPr>
        <w:t xml:space="preserve"> </w:t>
      </w:r>
      <w:r>
        <w:rPr>
          <w:sz w:val="28"/>
          <w:szCs w:val="28"/>
        </w:rPr>
        <w:tab/>
        <w:t xml:space="preserve">Однак керівники навчальних закладів:  </w:t>
      </w:r>
      <w:proofErr w:type="spellStart"/>
      <w:r>
        <w:rPr>
          <w:sz w:val="28"/>
          <w:szCs w:val="28"/>
        </w:rPr>
        <w:t>Новомихайлівського</w:t>
      </w:r>
      <w:proofErr w:type="spellEnd"/>
      <w:r>
        <w:rPr>
          <w:sz w:val="28"/>
          <w:szCs w:val="28"/>
        </w:rPr>
        <w:t xml:space="preserve"> НВК, </w:t>
      </w:r>
      <w:proofErr w:type="spellStart"/>
      <w:r>
        <w:rPr>
          <w:sz w:val="28"/>
          <w:szCs w:val="28"/>
        </w:rPr>
        <w:t>Просторівської</w:t>
      </w:r>
      <w:proofErr w:type="spellEnd"/>
      <w:r>
        <w:rPr>
          <w:sz w:val="28"/>
          <w:szCs w:val="28"/>
        </w:rPr>
        <w:t xml:space="preserve"> ЗОШ І-ІІІ ступенів, Хмельницького НВК по одному випадку дитячого травматизму не повідомили відділ освіти і вчасно не передали документи, що спричинило не виконання наказу відділу освіти райдержадміністрації від</w:t>
      </w:r>
      <w:r w:rsidRPr="00AF01E0">
        <w:rPr>
          <w:sz w:val="28"/>
          <w:szCs w:val="28"/>
        </w:rPr>
        <w:t xml:space="preserve"> 08.01.2014 № 1 «Про стан травматизму в навчальн</w:t>
      </w:r>
      <w:r>
        <w:rPr>
          <w:sz w:val="28"/>
          <w:szCs w:val="28"/>
        </w:rPr>
        <w:t>их закладах району за 2013 рік» (зокрема пункт 1.4 щодо забезпечення своєчасного повідомлення</w:t>
      </w:r>
      <w:r w:rsidRPr="005032B8">
        <w:rPr>
          <w:sz w:val="28"/>
          <w:szCs w:val="28"/>
        </w:rPr>
        <w:t xml:space="preserve"> відділ</w:t>
      </w:r>
      <w:r>
        <w:rPr>
          <w:sz w:val="28"/>
          <w:szCs w:val="28"/>
        </w:rPr>
        <w:t>у</w:t>
      </w:r>
      <w:r w:rsidRPr="005032B8">
        <w:rPr>
          <w:sz w:val="28"/>
          <w:szCs w:val="28"/>
        </w:rPr>
        <w:t xml:space="preserve"> освіти про</w:t>
      </w:r>
      <w:r>
        <w:rPr>
          <w:sz w:val="28"/>
          <w:szCs w:val="28"/>
        </w:rPr>
        <w:t xml:space="preserve"> всі нещасні випадки, які сталися у навчальному </w:t>
      </w:r>
      <w:r w:rsidRPr="005032B8">
        <w:rPr>
          <w:sz w:val="28"/>
          <w:szCs w:val="28"/>
        </w:rPr>
        <w:t>закладі</w:t>
      </w:r>
      <w:r>
        <w:rPr>
          <w:sz w:val="28"/>
          <w:szCs w:val="28"/>
        </w:rPr>
        <w:t xml:space="preserve"> та в побуті з учнями, вихованцями, </w:t>
      </w:r>
      <w:r w:rsidRPr="005032B8">
        <w:rPr>
          <w:sz w:val="28"/>
          <w:szCs w:val="28"/>
        </w:rPr>
        <w:t>пр</w:t>
      </w:r>
      <w:r>
        <w:rPr>
          <w:sz w:val="28"/>
          <w:szCs w:val="28"/>
        </w:rPr>
        <w:t xml:space="preserve">ацівниками), </w:t>
      </w:r>
      <w:r w:rsidRPr="00BA2907">
        <w:rPr>
          <w:sz w:val="28"/>
          <w:szCs w:val="28"/>
        </w:rPr>
        <w:t xml:space="preserve">що є порушенням </w:t>
      </w:r>
      <w:r>
        <w:rPr>
          <w:sz w:val="28"/>
          <w:szCs w:val="28"/>
        </w:rPr>
        <w:t>Закону</w:t>
      </w:r>
      <w:r w:rsidRPr="00BA2907">
        <w:rPr>
          <w:sz w:val="28"/>
          <w:szCs w:val="28"/>
        </w:rPr>
        <w:t xml:space="preserve"> України «Про охорону праці», Положення про порядок розслідування  нещасних випадків, що сталися під час навчально-виховного процес</w:t>
      </w:r>
      <w:r>
        <w:rPr>
          <w:sz w:val="28"/>
          <w:szCs w:val="28"/>
        </w:rPr>
        <w:t>у в навчальних закладах, постанови</w:t>
      </w:r>
      <w:r w:rsidRPr="00BA2907">
        <w:rPr>
          <w:sz w:val="28"/>
          <w:szCs w:val="28"/>
        </w:rPr>
        <w:t xml:space="preserve"> Кабінету Міністрів України від 22.03.2001 № 270 «Порядок розслідування та обліку нещасних випадків невиробничого характеру</w:t>
      </w:r>
      <w:r>
        <w:rPr>
          <w:sz w:val="28"/>
          <w:szCs w:val="28"/>
        </w:rPr>
        <w:t xml:space="preserve"> та </w:t>
      </w:r>
      <w:r>
        <w:rPr>
          <w:color w:val="000000"/>
          <w:sz w:val="28"/>
          <w:szCs w:val="28"/>
        </w:rPr>
        <w:t xml:space="preserve"> </w:t>
      </w:r>
      <w:r w:rsidRPr="00BA2907">
        <w:rPr>
          <w:sz w:val="28"/>
          <w:szCs w:val="28"/>
        </w:rPr>
        <w:t xml:space="preserve"> посадов</w:t>
      </w:r>
      <w:r>
        <w:rPr>
          <w:sz w:val="28"/>
          <w:szCs w:val="28"/>
        </w:rPr>
        <w:t>у інструкцію</w:t>
      </w:r>
      <w:r w:rsidRPr="00BA2907">
        <w:rPr>
          <w:sz w:val="28"/>
          <w:szCs w:val="28"/>
        </w:rPr>
        <w:t>.</w:t>
      </w:r>
    </w:p>
    <w:p w:rsidR="00883217" w:rsidRPr="002C6C21" w:rsidRDefault="00883217" w:rsidP="002C6C21">
      <w:pPr>
        <w:ind w:firstLine="360"/>
        <w:jc w:val="both"/>
        <w:rPr>
          <w:sz w:val="28"/>
          <w:szCs w:val="28"/>
          <w:lang w:val="uk-UA"/>
        </w:rPr>
      </w:pPr>
      <w:r w:rsidRPr="00AF01E0">
        <w:rPr>
          <w:sz w:val="28"/>
          <w:szCs w:val="28"/>
          <w:lang w:val="uk-UA"/>
        </w:rPr>
        <w:t xml:space="preserve">    Аналіз випадків дитячого травматизму дозволяє зробити висновок, що більшість таких випадків можна було уникнути. І профілактика дитячого травматизму лягає на плечі педагогічних працівників і батьківської громадськості.  </w:t>
      </w:r>
    </w:p>
    <w:p w:rsidR="00883217" w:rsidRDefault="00883217" w:rsidP="00F02022">
      <w:pPr>
        <w:jc w:val="both"/>
        <w:rPr>
          <w:sz w:val="28"/>
          <w:szCs w:val="28"/>
          <w:lang w:val="uk-UA"/>
        </w:rPr>
      </w:pPr>
      <w:r>
        <w:rPr>
          <w:sz w:val="28"/>
          <w:szCs w:val="28"/>
          <w:lang w:val="uk-UA"/>
        </w:rPr>
        <w:t xml:space="preserve">          </w:t>
      </w:r>
      <w:r w:rsidRPr="00AF01E0">
        <w:rPr>
          <w:sz w:val="28"/>
          <w:szCs w:val="28"/>
          <w:lang w:val="uk-UA"/>
        </w:rPr>
        <w:t xml:space="preserve">Виходячи з вищезазначеного та з метою попередження </w:t>
      </w:r>
      <w:r w:rsidR="001522BD">
        <w:rPr>
          <w:sz w:val="28"/>
          <w:szCs w:val="28"/>
          <w:lang w:val="uk-UA"/>
        </w:rPr>
        <w:t xml:space="preserve">дитячого </w:t>
      </w:r>
      <w:r w:rsidRPr="00AF01E0">
        <w:rPr>
          <w:sz w:val="28"/>
          <w:szCs w:val="28"/>
          <w:lang w:val="uk-UA"/>
        </w:rPr>
        <w:t>травматизму, збереження життя і здоров’я учасників навчально-виховного процесу, удосконалення роботи з охорони праці й безпеки життєдіяльності у навчальних закладах району</w:t>
      </w:r>
      <w:r>
        <w:rPr>
          <w:sz w:val="28"/>
          <w:szCs w:val="28"/>
          <w:lang w:val="uk-UA"/>
        </w:rPr>
        <w:t>,</w:t>
      </w:r>
    </w:p>
    <w:p w:rsidR="00883217" w:rsidRPr="00F100DC" w:rsidRDefault="00883217" w:rsidP="00F02022">
      <w:pPr>
        <w:jc w:val="both"/>
        <w:rPr>
          <w:sz w:val="28"/>
          <w:szCs w:val="28"/>
          <w:lang w:val="uk-UA"/>
        </w:rPr>
      </w:pPr>
      <w:r w:rsidRPr="00AF01E0">
        <w:rPr>
          <w:sz w:val="28"/>
          <w:szCs w:val="28"/>
          <w:lang w:val="uk-UA"/>
        </w:rPr>
        <w:t xml:space="preserve"> </w:t>
      </w:r>
    </w:p>
    <w:p w:rsidR="00883217" w:rsidRDefault="00883217" w:rsidP="00F02022">
      <w:pPr>
        <w:rPr>
          <w:sz w:val="28"/>
          <w:szCs w:val="28"/>
          <w:lang w:val="uk-UA"/>
        </w:rPr>
      </w:pPr>
      <w:r w:rsidRPr="005032B8">
        <w:rPr>
          <w:sz w:val="28"/>
          <w:szCs w:val="28"/>
          <w:lang w:val="uk-UA"/>
        </w:rPr>
        <w:t>НАКАЗУЮ:</w:t>
      </w:r>
    </w:p>
    <w:p w:rsidR="00883217" w:rsidRDefault="00883217" w:rsidP="00F02022">
      <w:pPr>
        <w:rPr>
          <w:sz w:val="28"/>
          <w:szCs w:val="28"/>
          <w:lang w:val="uk-UA"/>
        </w:rPr>
      </w:pPr>
    </w:p>
    <w:p w:rsidR="00883217" w:rsidRDefault="00883217" w:rsidP="008060A3">
      <w:pPr>
        <w:jc w:val="both"/>
        <w:rPr>
          <w:sz w:val="28"/>
          <w:szCs w:val="28"/>
          <w:lang w:val="uk-UA"/>
        </w:rPr>
      </w:pPr>
      <w:r>
        <w:rPr>
          <w:sz w:val="28"/>
          <w:szCs w:val="28"/>
          <w:lang w:val="uk-UA"/>
        </w:rPr>
        <w:t xml:space="preserve">       1.Затвердити План заходів щодо попередження дитячого травматизму (Додаток )</w:t>
      </w:r>
    </w:p>
    <w:p w:rsidR="00883217" w:rsidRPr="00185032" w:rsidRDefault="00883217" w:rsidP="008060A3">
      <w:pPr>
        <w:jc w:val="both"/>
        <w:rPr>
          <w:sz w:val="16"/>
          <w:szCs w:val="16"/>
          <w:lang w:val="uk-UA"/>
        </w:rPr>
      </w:pPr>
    </w:p>
    <w:p w:rsidR="00883217" w:rsidRDefault="00883217" w:rsidP="00F02022">
      <w:pPr>
        <w:jc w:val="both"/>
        <w:rPr>
          <w:sz w:val="28"/>
          <w:szCs w:val="28"/>
          <w:lang w:val="uk-UA"/>
        </w:rPr>
      </w:pPr>
      <w:r>
        <w:rPr>
          <w:sz w:val="28"/>
          <w:szCs w:val="28"/>
          <w:lang w:val="uk-UA"/>
        </w:rPr>
        <w:t xml:space="preserve">       2.Керівникам дошкільних та загальноосвітніх навчальних закладів району:</w:t>
      </w:r>
    </w:p>
    <w:p w:rsidR="00883217" w:rsidRDefault="00883217" w:rsidP="00F02022">
      <w:pPr>
        <w:jc w:val="both"/>
        <w:rPr>
          <w:sz w:val="28"/>
          <w:szCs w:val="28"/>
          <w:lang w:val="uk-UA"/>
        </w:rPr>
      </w:pPr>
      <w:r w:rsidRPr="00A441F9">
        <w:rPr>
          <w:sz w:val="28"/>
          <w:szCs w:val="28"/>
          <w:lang w:val="uk-UA"/>
        </w:rPr>
        <w:t xml:space="preserve">      1) затвердити план </w:t>
      </w:r>
      <w:r>
        <w:rPr>
          <w:sz w:val="28"/>
          <w:szCs w:val="28"/>
          <w:lang w:val="uk-UA"/>
        </w:rPr>
        <w:t xml:space="preserve">профілактичних </w:t>
      </w:r>
      <w:r w:rsidRPr="00A441F9">
        <w:rPr>
          <w:sz w:val="28"/>
          <w:szCs w:val="28"/>
          <w:lang w:val="uk-UA"/>
        </w:rPr>
        <w:t xml:space="preserve">заходів щодо попередження дитячого травматизму </w:t>
      </w:r>
      <w:r>
        <w:rPr>
          <w:sz w:val="28"/>
          <w:szCs w:val="28"/>
          <w:lang w:val="uk-UA"/>
        </w:rPr>
        <w:t>у підпорядкованому навчальному закладі</w:t>
      </w:r>
      <w:r w:rsidRPr="00A441F9">
        <w:rPr>
          <w:sz w:val="28"/>
          <w:szCs w:val="28"/>
          <w:lang w:val="uk-UA"/>
        </w:rPr>
        <w:t xml:space="preserve"> </w:t>
      </w:r>
      <w:r w:rsidRPr="005032B8">
        <w:rPr>
          <w:sz w:val="28"/>
          <w:szCs w:val="28"/>
          <w:lang w:val="uk-UA"/>
        </w:rPr>
        <w:t>на підставі аналізу не</w:t>
      </w:r>
      <w:r>
        <w:rPr>
          <w:sz w:val="28"/>
          <w:szCs w:val="28"/>
          <w:lang w:val="uk-UA"/>
        </w:rPr>
        <w:t xml:space="preserve">щасних випадків з вихованцями, учнями, </w:t>
      </w:r>
      <w:r w:rsidRPr="00F40F3B">
        <w:rPr>
          <w:sz w:val="28"/>
          <w:szCs w:val="28"/>
          <w:lang w:val="uk-UA"/>
        </w:rPr>
        <w:t xml:space="preserve"> </w:t>
      </w:r>
      <w:r w:rsidRPr="005032B8">
        <w:rPr>
          <w:sz w:val="28"/>
          <w:szCs w:val="28"/>
          <w:lang w:val="uk-UA"/>
        </w:rPr>
        <w:t>працівниками</w:t>
      </w:r>
      <w:r>
        <w:rPr>
          <w:sz w:val="28"/>
          <w:szCs w:val="28"/>
          <w:lang w:val="uk-UA"/>
        </w:rPr>
        <w:t xml:space="preserve"> у навчально-виховному процесі та побуті</w:t>
      </w:r>
      <w:r w:rsidRPr="00A441F9">
        <w:rPr>
          <w:sz w:val="28"/>
          <w:szCs w:val="28"/>
          <w:lang w:val="uk-UA"/>
        </w:rPr>
        <w:t>;</w:t>
      </w:r>
    </w:p>
    <w:p w:rsidR="00883217" w:rsidRPr="00A441F9" w:rsidRDefault="00883217" w:rsidP="00F02022">
      <w:pPr>
        <w:jc w:val="both"/>
        <w:rPr>
          <w:sz w:val="28"/>
          <w:szCs w:val="28"/>
          <w:lang w:val="uk-UA"/>
        </w:rPr>
      </w:pPr>
      <w:r>
        <w:rPr>
          <w:sz w:val="28"/>
          <w:szCs w:val="28"/>
          <w:lang w:val="uk-UA"/>
        </w:rPr>
        <w:t xml:space="preserve">                                                                                                до 30 січня 2015</w:t>
      </w:r>
      <w:r w:rsidRPr="005032B8">
        <w:rPr>
          <w:sz w:val="28"/>
          <w:szCs w:val="28"/>
          <w:lang w:val="uk-UA"/>
        </w:rPr>
        <w:t xml:space="preserve"> року</w:t>
      </w:r>
    </w:p>
    <w:p w:rsidR="00883217" w:rsidRPr="00A441F9" w:rsidRDefault="00883217" w:rsidP="00F02022">
      <w:pPr>
        <w:spacing w:line="256" w:lineRule="auto"/>
        <w:jc w:val="both"/>
        <w:rPr>
          <w:color w:val="000000"/>
          <w:sz w:val="28"/>
          <w:szCs w:val="28"/>
          <w:lang w:val="uk-UA"/>
        </w:rPr>
      </w:pPr>
      <w:r>
        <w:rPr>
          <w:sz w:val="28"/>
          <w:szCs w:val="28"/>
          <w:lang w:val="uk-UA"/>
        </w:rPr>
        <w:t xml:space="preserve">       </w:t>
      </w:r>
      <w:r w:rsidRPr="00A441F9">
        <w:rPr>
          <w:sz w:val="28"/>
          <w:szCs w:val="28"/>
          <w:lang w:val="uk-UA"/>
        </w:rPr>
        <w:t xml:space="preserve">2) забезпечити розгляд стану травматизму у навчальному закладі до 30.01.2015 та </w:t>
      </w:r>
      <w:r w:rsidRPr="00A441F9">
        <w:rPr>
          <w:color w:val="000000"/>
          <w:sz w:val="28"/>
          <w:szCs w:val="28"/>
          <w:lang w:val="uk-UA"/>
        </w:rPr>
        <w:t xml:space="preserve">регулярно обговорювати   питання  охорони праці й безпеки життєдіяльності на засіданнях педагогічної ради, зборах трудового </w:t>
      </w:r>
      <w:r w:rsidRPr="00A441F9">
        <w:rPr>
          <w:color w:val="000000"/>
          <w:sz w:val="28"/>
          <w:szCs w:val="28"/>
          <w:lang w:val="uk-UA"/>
        </w:rPr>
        <w:lastRenderedPageBreak/>
        <w:t xml:space="preserve">колективу, </w:t>
      </w:r>
      <w:r w:rsidRPr="00A441F9">
        <w:rPr>
          <w:sz w:val="28"/>
          <w:szCs w:val="28"/>
          <w:lang w:val="uk-UA"/>
        </w:rPr>
        <w:t xml:space="preserve"> на раді закладу, на батьківських зборах, на засіданнях шкільних методичних об’єднань класних керівників.</w:t>
      </w:r>
    </w:p>
    <w:p w:rsidR="00883217" w:rsidRPr="005032B8" w:rsidRDefault="00883217" w:rsidP="00F02022">
      <w:pPr>
        <w:jc w:val="both"/>
        <w:rPr>
          <w:sz w:val="28"/>
          <w:szCs w:val="28"/>
          <w:lang w:val="uk-UA"/>
        </w:rPr>
      </w:pPr>
      <w:r w:rsidRPr="00A441F9">
        <w:rPr>
          <w:sz w:val="28"/>
          <w:szCs w:val="28"/>
          <w:lang w:val="uk-UA"/>
        </w:rPr>
        <w:tab/>
      </w:r>
      <w:r w:rsidRPr="00A441F9">
        <w:rPr>
          <w:sz w:val="28"/>
          <w:szCs w:val="28"/>
          <w:lang w:val="uk-UA"/>
        </w:rPr>
        <w:tab/>
        <w:t xml:space="preserve">                                                                                                  постійно</w:t>
      </w:r>
    </w:p>
    <w:p w:rsidR="00883217" w:rsidRPr="005032B8" w:rsidRDefault="00883217" w:rsidP="00F02022">
      <w:pPr>
        <w:jc w:val="both"/>
        <w:rPr>
          <w:sz w:val="28"/>
          <w:szCs w:val="28"/>
          <w:lang w:val="uk-UA"/>
        </w:rPr>
      </w:pPr>
      <w:r>
        <w:rPr>
          <w:sz w:val="28"/>
          <w:szCs w:val="28"/>
          <w:lang w:val="uk-UA"/>
        </w:rPr>
        <w:t xml:space="preserve">       3) забезпечити своєчасне повідомлення</w:t>
      </w:r>
      <w:r w:rsidRPr="005032B8">
        <w:rPr>
          <w:sz w:val="28"/>
          <w:szCs w:val="28"/>
          <w:lang w:val="uk-UA"/>
        </w:rPr>
        <w:t xml:space="preserve"> відділ освіти</w:t>
      </w:r>
      <w:r>
        <w:rPr>
          <w:sz w:val="28"/>
          <w:szCs w:val="28"/>
          <w:lang w:val="uk-UA"/>
        </w:rPr>
        <w:t>, молоді та спорту райдержадміністрації</w:t>
      </w:r>
      <w:r w:rsidRPr="005032B8">
        <w:rPr>
          <w:sz w:val="28"/>
          <w:szCs w:val="28"/>
          <w:lang w:val="uk-UA"/>
        </w:rPr>
        <w:t xml:space="preserve"> про</w:t>
      </w:r>
      <w:r>
        <w:rPr>
          <w:sz w:val="28"/>
          <w:szCs w:val="28"/>
          <w:lang w:val="uk-UA"/>
        </w:rPr>
        <w:t xml:space="preserve"> всі нещасні випадки, які сталися у навчальному </w:t>
      </w:r>
      <w:r w:rsidRPr="005032B8">
        <w:rPr>
          <w:sz w:val="28"/>
          <w:szCs w:val="28"/>
          <w:lang w:val="uk-UA"/>
        </w:rPr>
        <w:t>закладі</w:t>
      </w:r>
      <w:r>
        <w:rPr>
          <w:sz w:val="28"/>
          <w:szCs w:val="28"/>
          <w:lang w:val="uk-UA"/>
        </w:rPr>
        <w:t xml:space="preserve"> та в побуті з учнями, вихованцями, </w:t>
      </w:r>
      <w:r w:rsidRPr="005032B8">
        <w:rPr>
          <w:sz w:val="28"/>
          <w:szCs w:val="28"/>
          <w:lang w:val="uk-UA"/>
        </w:rPr>
        <w:t>пр</w:t>
      </w:r>
      <w:r>
        <w:rPr>
          <w:sz w:val="28"/>
          <w:szCs w:val="28"/>
          <w:lang w:val="uk-UA"/>
        </w:rPr>
        <w:t>ацівниками.</w:t>
      </w:r>
    </w:p>
    <w:p w:rsidR="00883217" w:rsidRDefault="00883217" w:rsidP="00F02022">
      <w:pPr>
        <w:jc w:val="both"/>
        <w:rPr>
          <w:sz w:val="28"/>
          <w:szCs w:val="28"/>
          <w:lang w:val="uk-UA"/>
        </w:rPr>
      </w:pPr>
      <w:r>
        <w:rPr>
          <w:sz w:val="28"/>
          <w:szCs w:val="28"/>
          <w:lang w:val="uk-UA"/>
        </w:rPr>
        <w:tab/>
      </w:r>
      <w:r>
        <w:rPr>
          <w:sz w:val="28"/>
          <w:szCs w:val="28"/>
          <w:lang w:val="uk-UA"/>
        </w:rPr>
        <w:tab/>
        <w:t xml:space="preserve">                                                                                                  п</w:t>
      </w:r>
      <w:r w:rsidRPr="005032B8">
        <w:rPr>
          <w:sz w:val="28"/>
          <w:szCs w:val="28"/>
          <w:lang w:val="uk-UA"/>
        </w:rPr>
        <w:t>остійно</w:t>
      </w:r>
    </w:p>
    <w:p w:rsidR="00883217" w:rsidRPr="0005377A" w:rsidRDefault="00883217" w:rsidP="00F02022">
      <w:pPr>
        <w:pStyle w:val="a5"/>
        <w:jc w:val="both"/>
        <w:rPr>
          <w:sz w:val="28"/>
          <w:szCs w:val="28"/>
        </w:rPr>
      </w:pPr>
      <w:r>
        <w:rPr>
          <w:sz w:val="28"/>
          <w:szCs w:val="28"/>
        </w:rPr>
        <w:t xml:space="preserve">       4) </w:t>
      </w:r>
      <w:r w:rsidRPr="0005377A">
        <w:rPr>
          <w:sz w:val="28"/>
          <w:szCs w:val="28"/>
        </w:rPr>
        <w:t xml:space="preserve">опрацювати </w:t>
      </w:r>
      <w:r>
        <w:rPr>
          <w:sz w:val="28"/>
          <w:szCs w:val="28"/>
        </w:rPr>
        <w:t xml:space="preserve">і </w:t>
      </w:r>
      <w:r w:rsidRPr="0005377A">
        <w:rPr>
          <w:sz w:val="28"/>
          <w:szCs w:val="28"/>
        </w:rPr>
        <w:t>керуватися Законом України «Про охорону праці», постановою Кабінету Міністрів України від 22.03.2001 № 270 «Порядок розслідування та обліку нещасних випадків невиробничого характеру (</w:t>
      </w:r>
      <w:r w:rsidRPr="0005377A">
        <w:rPr>
          <w:color w:val="000000"/>
          <w:sz w:val="28"/>
          <w:szCs w:val="28"/>
        </w:rPr>
        <w:t>Із змінами і доповненнями, внесеними постановами Кабінету Міністрів України від 21 листопада 2007 року № 135</w:t>
      </w:r>
      <w:r>
        <w:rPr>
          <w:color w:val="000000"/>
          <w:sz w:val="28"/>
          <w:szCs w:val="28"/>
        </w:rPr>
        <w:t>6, від 19 серпня 2009 року № 88)</w:t>
      </w:r>
      <w:r w:rsidRPr="0005377A">
        <w:rPr>
          <w:color w:val="000000"/>
          <w:sz w:val="28"/>
          <w:szCs w:val="28"/>
        </w:rPr>
        <w:t xml:space="preserve">, </w:t>
      </w:r>
      <w:r w:rsidRPr="0005377A">
        <w:rPr>
          <w:sz w:val="28"/>
          <w:szCs w:val="28"/>
        </w:rPr>
        <w:t xml:space="preserve">Положенням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31.12.2001 </w:t>
      </w:r>
      <w:r>
        <w:rPr>
          <w:sz w:val="28"/>
          <w:szCs w:val="28"/>
        </w:rPr>
        <w:t xml:space="preserve">№ 616, із змінами, </w:t>
      </w:r>
      <w:r w:rsidRPr="0005377A">
        <w:rPr>
          <w:sz w:val="28"/>
          <w:szCs w:val="28"/>
        </w:rPr>
        <w:t xml:space="preserve">у редакції наказу Міністерства освіти і науки України від </w:t>
      </w:r>
      <w:r>
        <w:rPr>
          <w:sz w:val="28"/>
          <w:szCs w:val="28"/>
        </w:rPr>
        <w:t>07.10.2013 № 1365</w:t>
      </w:r>
      <w:r w:rsidRPr="0005377A">
        <w:rPr>
          <w:sz w:val="28"/>
          <w:szCs w:val="28"/>
        </w:rPr>
        <w:t>.</w:t>
      </w:r>
    </w:p>
    <w:p w:rsidR="00883217" w:rsidRPr="0005377A" w:rsidRDefault="00883217" w:rsidP="00F02022">
      <w:pPr>
        <w:jc w:val="both"/>
        <w:rPr>
          <w:sz w:val="28"/>
          <w:szCs w:val="28"/>
          <w:lang w:val="uk-UA"/>
        </w:rPr>
      </w:pPr>
    </w:p>
    <w:p w:rsidR="00883217" w:rsidRDefault="00883217" w:rsidP="00F02022">
      <w:pPr>
        <w:jc w:val="both"/>
        <w:rPr>
          <w:sz w:val="28"/>
          <w:szCs w:val="28"/>
          <w:lang w:val="uk-UA"/>
        </w:rPr>
      </w:pPr>
      <w:r>
        <w:rPr>
          <w:sz w:val="28"/>
          <w:szCs w:val="28"/>
          <w:lang w:val="uk-UA"/>
        </w:rPr>
        <w:t xml:space="preserve">       3. Контроль за виконанням</w:t>
      </w:r>
      <w:r w:rsidRPr="005032B8">
        <w:rPr>
          <w:sz w:val="28"/>
          <w:szCs w:val="28"/>
          <w:lang w:val="uk-UA"/>
        </w:rPr>
        <w:t xml:space="preserve"> наказу залишаю за собою.</w:t>
      </w:r>
    </w:p>
    <w:p w:rsidR="00883217" w:rsidRDefault="00883217" w:rsidP="00F02022">
      <w:pPr>
        <w:rPr>
          <w:sz w:val="16"/>
          <w:szCs w:val="16"/>
          <w:lang w:val="uk-UA"/>
        </w:rPr>
      </w:pPr>
    </w:p>
    <w:p w:rsidR="00883217" w:rsidRPr="004A25FE" w:rsidRDefault="00883217" w:rsidP="00F02022">
      <w:pPr>
        <w:rPr>
          <w:sz w:val="16"/>
          <w:szCs w:val="16"/>
          <w:lang w:val="uk-UA"/>
        </w:rPr>
      </w:pPr>
    </w:p>
    <w:p w:rsidR="00883217" w:rsidRPr="00AF01E0" w:rsidRDefault="00883217" w:rsidP="00F02022">
      <w:pPr>
        <w:pStyle w:val="a5"/>
        <w:rPr>
          <w:sz w:val="28"/>
          <w:szCs w:val="28"/>
        </w:rPr>
      </w:pPr>
      <w:r w:rsidRPr="00AF01E0">
        <w:rPr>
          <w:sz w:val="28"/>
          <w:szCs w:val="28"/>
        </w:rPr>
        <w:t xml:space="preserve">Начальник відділу освіти, </w:t>
      </w:r>
    </w:p>
    <w:p w:rsidR="00883217" w:rsidRPr="00AF01E0" w:rsidRDefault="00883217" w:rsidP="00F02022">
      <w:pPr>
        <w:pStyle w:val="a5"/>
        <w:rPr>
          <w:sz w:val="28"/>
          <w:szCs w:val="28"/>
        </w:rPr>
      </w:pPr>
      <w:r w:rsidRPr="00AF01E0">
        <w:rPr>
          <w:sz w:val="28"/>
          <w:szCs w:val="28"/>
        </w:rPr>
        <w:t xml:space="preserve">молоді та спорту </w:t>
      </w:r>
    </w:p>
    <w:p w:rsidR="00883217" w:rsidRPr="00AF01E0" w:rsidRDefault="00883217" w:rsidP="00F02022">
      <w:pPr>
        <w:rPr>
          <w:sz w:val="28"/>
          <w:szCs w:val="28"/>
          <w:lang w:val="uk-UA"/>
        </w:rPr>
      </w:pPr>
      <w:r w:rsidRPr="00AF01E0">
        <w:rPr>
          <w:sz w:val="28"/>
          <w:szCs w:val="28"/>
          <w:lang w:val="uk-UA"/>
        </w:rPr>
        <w:t xml:space="preserve">Чернігівської районної </w:t>
      </w:r>
    </w:p>
    <w:p w:rsidR="00883217" w:rsidRPr="00AF01E0" w:rsidRDefault="00883217" w:rsidP="00F02022">
      <w:pPr>
        <w:rPr>
          <w:sz w:val="28"/>
          <w:szCs w:val="28"/>
          <w:lang w:val="uk-UA"/>
        </w:rPr>
      </w:pPr>
      <w:r w:rsidRPr="00AF01E0">
        <w:rPr>
          <w:sz w:val="28"/>
          <w:szCs w:val="28"/>
          <w:lang w:val="uk-UA"/>
        </w:rPr>
        <w:t xml:space="preserve">державної адміністрації                                     </w:t>
      </w:r>
      <w:r w:rsidRPr="00AF01E0">
        <w:rPr>
          <w:sz w:val="28"/>
          <w:szCs w:val="28"/>
          <w:lang w:val="uk-UA"/>
        </w:rPr>
        <w:tab/>
      </w:r>
      <w:r w:rsidRPr="00AF01E0">
        <w:rPr>
          <w:sz w:val="28"/>
          <w:szCs w:val="28"/>
          <w:lang w:val="uk-UA"/>
        </w:rPr>
        <w:tab/>
        <w:t xml:space="preserve">         </w:t>
      </w:r>
      <w:r>
        <w:rPr>
          <w:sz w:val="28"/>
          <w:szCs w:val="28"/>
          <w:lang w:val="uk-UA"/>
        </w:rPr>
        <w:t xml:space="preserve">  </w:t>
      </w:r>
      <w:r w:rsidRPr="00AF01E0">
        <w:rPr>
          <w:sz w:val="28"/>
          <w:szCs w:val="28"/>
          <w:lang w:val="uk-UA"/>
        </w:rPr>
        <w:t xml:space="preserve">  </w:t>
      </w:r>
      <w:r>
        <w:rPr>
          <w:sz w:val="28"/>
          <w:szCs w:val="28"/>
          <w:lang w:val="uk-UA"/>
        </w:rPr>
        <w:t xml:space="preserve">        </w:t>
      </w:r>
      <w:r w:rsidRPr="00AF01E0">
        <w:rPr>
          <w:sz w:val="28"/>
          <w:szCs w:val="28"/>
          <w:lang w:val="uk-UA"/>
        </w:rPr>
        <w:t xml:space="preserve"> В.В.</w:t>
      </w:r>
      <w:proofErr w:type="spellStart"/>
      <w:r w:rsidRPr="00AF01E0">
        <w:rPr>
          <w:sz w:val="28"/>
          <w:szCs w:val="28"/>
          <w:lang w:val="uk-UA"/>
        </w:rPr>
        <w:t>Отрода</w:t>
      </w:r>
      <w:proofErr w:type="spellEnd"/>
    </w:p>
    <w:p w:rsidR="00883217" w:rsidRDefault="00883217" w:rsidP="00F02022">
      <w:pPr>
        <w:rPr>
          <w:sz w:val="28"/>
          <w:szCs w:val="28"/>
          <w:lang w:val="uk-UA"/>
        </w:rPr>
      </w:pPr>
    </w:p>
    <w:p w:rsidR="00883217" w:rsidRPr="00AF01E0" w:rsidRDefault="00883217" w:rsidP="00F02022">
      <w:pPr>
        <w:rPr>
          <w:sz w:val="28"/>
          <w:szCs w:val="28"/>
          <w:lang w:val="uk-UA"/>
        </w:rPr>
      </w:pPr>
    </w:p>
    <w:p w:rsidR="00883217" w:rsidRDefault="00883217" w:rsidP="00770E74">
      <w:pPr>
        <w:pStyle w:val="a5"/>
      </w:pPr>
      <w:proofErr w:type="spellStart"/>
      <w:r w:rsidRPr="00AF01E0">
        <w:t>Хільченко</w:t>
      </w:r>
      <w:proofErr w:type="spellEnd"/>
      <w:r w:rsidRPr="00AF01E0">
        <w:t xml:space="preserve">  9</w:t>
      </w:r>
      <w:r>
        <w:t xml:space="preserve"> </w:t>
      </w:r>
      <w:r w:rsidRPr="00AF01E0">
        <w:t>10</w:t>
      </w:r>
      <w:r>
        <w:t xml:space="preserve"> </w:t>
      </w:r>
      <w:r w:rsidRPr="00AF01E0">
        <w:t>95</w:t>
      </w:r>
    </w:p>
    <w:p w:rsidR="00883217" w:rsidRDefault="00883217" w:rsidP="00770E74">
      <w:pPr>
        <w:pStyle w:val="a5"/>
      </w:pPr>
    </w:p>
    <w:p w:rsidR="00883217" w:rsidRDefault="00883217" w:rsidP="00770E74">
      <w:pPr>
        <w:pStyle w:val="a5"/>
      </w:pPr>
    </w:p>
    <w:p w:rsidR="00883217" w:rsidRDefault="00883217" w:rsidP="00770E74">
      <w:pPr>
        <w:pStyle w:val="a5"/>
      </w:pPr>
    </w:p>
    <w:p w:rsidR="00883217" w:rsidRPr="008060A3" w:rsidRDefault="00883217" w:rsidP="00770E74">
      <w:pPr>
        <w:pStyle w:val="a5"/>
        <w:rPr>
          <w:sz w:val="28"/>
          <w:szCs w:val="28"/>
        </w:rPr>
      </w:pPr>
      <w:r w:rsidRPr="008060A3">
        <w:rPr>
          <w:sz w:val="28"/>
          <w:szCs w:val="28"/>
        </w:rPr>
        <w:t xml:space="preserve">                                                                                            </w:t>
      </w:r>
      <w:r>
        <w:rPr>
          <w:sz w:val="28"/>
          <w:szCs w:val="28"/>
        </w:rPr>
        <w:t xml:space="preserve">                </w:t>
      </w:r>
      <w:r w:rsidRPr="008060A3">
        <w:rPr>
          <w:sz w:val="28"/>
          <w:szCs w:val="28"/>
        </w:rPr>
        <w:t xml:space="preserve">       Додаток </w:t>
      </w:r>
    </w:p>
    <w:p w:rsidR="00883217" w:rsidRDefault="00883217" w:rsidP="00770E74">
      <w:pPr>
        <w:pStyle w:val="a5"/>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6635"/>
        <w:gridCol w:w="1311"/>
        <w:gridCol w:w="1873"/>
      </w:tblGrid>
      <w:tr w:rsidR="00883217" w:rsidRPr="008060A3" w:rsidTr="008060A3">
        <w:trPr>
          <w:trHeight w:val="190"/>
        </w:trPr>
        <w:tc>
          <w:tcPr>
            <w:tcW w:w="529" w:type="dxa"/>
          </w:tcPr>
          <w:p w:rsidR="00883217" w:rsidRPr="008060A3" w:rsidRDefault="00883217" w:rsidP="00F06397">
            <w:pPr>
              <w:jc w:val="both"/>
              <w:rPr>
                <w:lang w:val="uk-UA"/>
              </w:rPr>
            </w:pPr>
            <w:r w:rsidRPr="008060A3">
              <w:rPr>
                <w:lang w:val="uk-UA"/>
              </w:rPr>
              <w:t>№</w:t>
            </w:r>
            <w:r>
              <w:rPr>
                <w:lang w:val="uk-UA"/>
              </w:rPr>
              <w:t xml:space="preserve"> з/п</w:t>
            </w:r>
          </w:p>
        </w:tc>
        <w:tc>
          <w:tcPr>
            <w:tcW w:w="6635" w:type="dxa"/>
          </w:tcPr>
          <w:p w:rsidR="00883217" w:rsidRPr="008060A3" w:rsidRDefault="00883217" w:rsidP="00F06397">
            <w:pPr>
              <w:ind w:firstLine="720"/>
              <w:jc w:val="both"/>
              <w:rPr>
                <w:lang w:val="uk-UA"/>
              </w:rPr>
            </w:pPr>
            <w:r w:rsidRPr="008060A3">
              <w:rPr>
                <w:lang w:val="uk-UA"/>
              </w:rPr>
              <w:t xml:space="preserve">                       Зміст заходів</w:t>
            </w:r>
          </w:p>
        </w:tc>
        <w:tc>
          <w:tcPr>
            <w:tcW w:w="1311" w:type="dxa"/>
          </w:tcPr>
          <w:p w:rsidR="00883217" w:rsidRPr="008060A3" w:rsidRDefault="00883217" w:rsidP="00F06397">
            <w:pPr>
              <w:jc w:val="both"/>
              <w:rPr>
                <w:lang w:val="uk-UA"/>
              </w:rPr>
            </w:pPr>
            <w:r w:rsidRPr="008060A3">
              <w:rPr>
                <w:lang w:val="uk-UA"/>
              </w:rPr>
              <w:t>Термін</w:t>
            </w:r>
          </w:p>
        </w:tc>
        <w:tc>
          <w:tcPr>
            <w:tcW w:w="1873" w:type="dxa"/>
          </w:tcPr>
          <w:p w:rsidR="00883217" w:rsidRPr="008060A3" w:rsidRDefault="00883217" w:rsidP="00F06397">
            <w:pPr>
              <w:jc w:val="both"/>
              <w:rPr>
                <w:lang w:val="uk-UA"/>
              </w:rPr>
            </w:pPr>
            <w:r w:rsidRPr="008060A3">
              <w:rPr>
                <w:lang w:val="uk-UA"/>
              </w:rPr>
              <w:t>Відповідальні</w:t>
            </w:r>
          </w:p>
        </w:tc>
      </w:tr>
      <w:tr w:rsidR="00883217" w:rsidRPr="008060A3" w:rsidTr="008060A3">
        <w:trPr>
          <w:trHeight w:val="104"/>
        </w:trPr>
        <w:tc>
          <w:tcPr>
            <w:tcW w:w="529" w:type="dxa"/>
          </w:tcPr>
          <w:p w:rsidR="00883217" w:rsidRPr="008060A3" w:rsidRDefault="00883217" w:rsidP="00F06397">
            <w:pPr>
              <w:jc w:val="both"/>
              <w:rPr>
                <w:lang w:val="uk-UA"/>
              </w:rPr>
            </w:pPr>
            <w:r w:rsidRPr="008060A3">
              <w:rPr>
                <w:lang w:val="uk-UA"/>
              </w:rPr>
              <w:t>1</w:t>
            </w:r>
          </w:p>
        </w:tc>
        <w:tc>
          <w:tcPr>
            <w:tcW w:w="6635" w:type="dxa"/>
          </w:tcPr>
          <w:p w:rsidR="00883217" w:rsidRPr="008060A3" w:rsidRDefault="00883217" w:rsidP="00F06397">
            <w:pPr>
              <w:jc w:val="both"/>
              <w:rPr>
                <w:lang w:val="uk-UA"/>
              </w:rPr>
            </w:pPr>
            <w:r w:rsidRPr="008060A3">
              <w:rPr>
                <w:lang w:val="uk-UA"/>
              </w:rPr>
              <w:t>Виховувати у дітей у школі, в сім'ї стійких навичок і звичок до виконання встановлених норм поведінки і правил особистої безпеки.</w:t>
            </w:r>
          </w:p>
        </w:tc>
        <w:tc>
          <w:tcPr>
            <w:tcW w:w="1311" w:type="dxa"/>
          </w:tcPr>
          <w:p w:rsidR="00883217" w:rsidRPr="008060A3" w:rsidRDefault="00883217" w:rsidP="00F06397">
            <w:pPr>
              <w:jc w:val="both"/>
              <w:rPr>
                <w:lang w:val="uk-UA"/>
              </w:rPr>
            </w:pPr>
            <w:r w:rsidRPr="008060A3">
              <w:rPr>
                <w:lang w:val="uk-UA"/>
              </w:rPr>
              <w:t>постійно</w:t>
            </w:r>
          </w:p>
        </w:tc>
        <w:tc>
          <w:tcPr>
            <w:tcW w:w="1873" w:type="dxa"/>
          </w:tcPr>
          <w:p w:rsidR="00883217" w:rsidRPr="008060A3" w:rsidRDefault="00883217" w:rsidP="00F06397">
            <w:pPr>
              <w:jc w:val="both"/>
              <w:rPr>
                <w:lang w:val="uk-UA"/>
              </w:rPr>
            </w:pPr>
            <w:r w:rsidRPr="008060A3">
              <w:rPr>
                <w:lang w:val="uk-UA"/>
              </w:rPr>
              <w:t xml:space="preserve">педагогічні працівники, батьки </w:t>
            </w:r>
          </w:p>
        </w:tc>
      </w:tr>
      <w:tr w:rsidR="00883217" w:rsidRPr="008060A3" w:rsidTr="008060A3">
        <w:trPr>
          <w:trHeight w:val="163"/>
        </w:trPr>
        <w:tc>
          <w:tcPr>
            <w:tcW w:w="529" w:type="dxa"/>
          </w:tcPr>
          <w:p w:rsidR="00883217" w:rsidRPr="008060A3" w:rsidRDefault="00883217" w:rsidP="00F06397">
            <w:pPr>
              <w:jc w:val="both"/>
              <w:rPr>
                <w:lang w:val="uk-UA"/>
              </w:rPr>
            </w:pPr>
            <w:r w:rsidRPr="008060A3">
              <w:rPr>
                <w:lang w:val="uk-UA"/>
              </w:rPr>
              <w:t>2</w:t>
            </w:r>
          </w:p>
        </w:tc>
        <w:tc>
          <w:tcPr>
            <w:tcW w:w="6635" w:type="dxa"/>
          </w:tcPr>
          <w:p w:rsidR="00883217" w:rsidRPr="008060A3" w:rsidRDefault="00883217" w:rsidP="00F06397">
            <w:pPr>
              <w:jc w:val="both"/>
              <w:rPr>
                <w:lang w:val="uk-UA"/>
              </w:rPr>
            </w:pPr>
            <w:r w:rsidRPr="008060A3">
              <w:rPr>
                <w:lang w:val="uk-UA"/>
              </w:rPr>
              <w:t>Поліпшити організацію дозвілля дітей, їх всебічної фізичної підготовки.</w:t>
            </w:r>
          </w:p>
        </w:tc>
        <w:tc>
          <w:tcPr>
            <w:tcW w:w="1311" w:type="dxa"/>
          </w:tcPr>
          <w:p w:rsidR="00883217" w:rsidRPr="008060A3" w:rsidRDefault="00883217" w:rsidP="00F06397">
            <w:pPr>
              <w:jc w:val="both"/>
              <w:rPr>
                <w:lang w:val="uk-UA"/>
              </w:rPr>
            </w:pPr>
            <w:r w:rsidRPr="008060A3">
              <w:rPr>
                <w:lang w:val="uk-UA"/>
              </w:rPr>
              <w:t>постійно</w:t>
            </w:r>
          </w:p>
        </w:tc>
        <w:tc>
          <w:tcPr>
            <w:tcW w:w="1873" w:type="dxa"/>
          </w:tcPr>
          <w:p w:rsidR="00883217" w:rsidRPr="008060A3" w:rsidRDefault="00883217" w:rsidP="00F06397">
            <w:pPr>
              <w:jc w:val="both"/>
              <w:rPr>
                <w:lang w:val="uk-UA"/>
              </w:rPr>
            </w:pPr>
            <w:r w:rsidRPr="008060A3">
              <w:rPr>
                <w:lang w:val="uk-UA"/>
              </w:rPr>
              <w:t>адміністрація</w:t>
            </w:r>
          </w:p>
          <w:p w:rsidR="00883217" w:rsidRPr="008060A3" w:rsidRDefault="00883217" w:rsidP="00F06397">
            <w:pPr>
              <w:jc w:val="both"/>
              <w:rPr>
                <w:lang w:val="uk-UA"/>
              </w:rPr>
            </w:pPr>
            <w:proofErr w:type="spellStart"/>
            <w:r>
              <w:rPr>
                <w:lang w:val="uk-UA"/>
              </w:rPr>
              <w:t>навч</w:t>
            </w:r>
            <w:proofErr w:type="spellEnd"/>
            <w:r>
              <w:rPr>
                <w:lang w:val="uk-UA"/>
              </w:rPr>
              <w:t>. закла</w:t>
            </w:r>
            <w:r w:rsidRPr="008060A3">
              <w:rPr>
                <w:lang w:val="uk-UA"/>
              </w:rPr>
              <w:t>дів</w:t>
            </w:r>
          </w:p>
        </w:tc>
      </w:tr>
      <w:tr w:rsidR="00883217" w:rsidRPr="008060A3" w:rsidTr="008060A3">
        <w:trPr>
          <w:trHeight w:val="145"/>
        </w:trPr>
        <w:tc>
          <w:tcPr>
            <w:tcW w:w="529" w:type="dxa"/>
          </w:tcPr>
          <w:p w:rsidR="00883217" w:rsidRPr="008060A3" w:rsidRDefault="00883217" w:rsidP="00F06397">
            <w:pPr>
              <w:jc w:val="both"/>
              <w:rPr>
                <w:lang w:val="uk-UA"/>
              </w:rPr>
            </w:pPr>
            <w:r w:rsidRPr="008060A3">
              <w:rPr>
                <w:lang w:val="uk-UA"/>
              </w:rPr>
              <w:t>3</w:t>
            </w:r>
          </w:p>
        </w:tc>
        <w:tc>
          <w:tcPr>
            <w:tcW w:w="6635" w:type="dxa"/>
          </w:tcPr>
          <w:p w:rsidR="00883217" w:rsidRPr="008060A3" w:rsidRDefault="00883217" w:rsidP="00F06397">
            <w:pPr>
              <w:jc w:val="both"/>
              <w:rPr>
                <w:lang w:val="uk-UA"/>
              </w:rPr>
            </w:pPr>
            <w:r w:rsidRPr="008060A3">
              <w:rPr>
                <w:lang w:val="uk-UA"/>
              </w:rPr>
              <w:t>Проводити заходи з благоустрою територій навчальних закладів.</w:t>
            </w:r>
          </w:p>
        </w:tc>
        <w:tc>
          <w:tcPr>
            <w:tcW w:w="1311" w:type="dxa"/>
          </w:tcPr>
          <w:p w:rsidR="00883217" w:rsidRPr="008060A3" w:rsidRDefault="00883217" w:rsidP="00F06397">
            <w:pPr>
              <w:jc w:val="both"/>
              <w:rPr>
                <w:lang w:val="uk-UA"/>
              </w:rPr>
            </w:pPr>
            <w:r w:rsidRPr="008060A3">
              <w:rPr>
                <w:lang w:val="uk-UA"/>
              </w:rPr>
              <w:t>постійно</w:t>
            </w:r>
          </w:p>
        </w:tc>
        <w:tc>
          <w:tcPr>
            <w:tcW w:w="1873" w:type="dxa"/>
          </w:tcPr>
          <w:p w:rsidR="00883217" w:rsidRPr="008060A3" w:rsidRDefault="00883217" w:rsidP="00F06397">
            <w:pPr>
              <w:jc w:val="both"/>
              <w:rPr>
                <w:lang w:val="uk-UA"/>
              </w:rPr>
            </w:pPr>
            <w:r w:rsidRPr="008060A3">
              <w:rPr>
                <w:lang w:val="uk-UA"/>
              </w:rPr>
              <w:t>адміністрація</w:t>
            </w:r>
          </w:p>
          <w:p w:rsidR="00883217" w:rsidRPr="008060A3" w:rsidRDefault="00883217" w:rsidP="00F06397">
            <w:pPr>
              <w:jc w:val="both"/>
              <w:rPr>
                <w:lang w:val="uk-UA"/>
              </w:rPr>
            </w:pPr>
            <w:proofErr w:type="spellStart"/>
            <w:r>
              <w:rPr>
                <w:lang w:val="uk-UA"/>
              </w:rPr>
              <w:t>навч</w:t>
            </w:r>
            <w:proofErr w:type="spellEnd"/>
            <w:r>
              <w:rPr>
                <w:lang w:val="uk-UA"/>
              </w:rPr>
              <w:t>. закла</w:t>
            </w:r>
            <w:r w:rsidRPr="008060A3">
              <w:rPr>
                <w:lang w:val="uk-UA"/>
              </w:rPr>
              <w:t>дів</w:t>
            </w:r>
          </w:p>
        </w:tc>
      </w:tr>
      <w:tr w:rsidR="00883217" w:rsidRPr="008060A3" w:rsidTr="008060A3">
        <w:trPr>
          <w:trHeight w:val="149"/>
        </w:trPr>
        <w:tc>
          <w:tcPr>
            <w:tcW w:w="529" w:type="dxa"/>
          </w:tcPr>
          <w:p w:rsidR="00883217" w:rsidRPr="008060A3" w:rsidRDefault="00883217" w:rsidP="00F06397">
            <w:pPr>
              <w:jc w:val="both"/>
              <w:rPr>
                <w:lang w:val="uk-UA"/>
              </w:rPr>
            </w:pPr>
            <w:r w:rsidRPr="008060A3">
              <w:rPr>
                <w:lang w:val="uk-UA"/>
              </w:rPr>
              <w:t>4</w:t>
            </w:r>
          </w:p>
        </w:tc>
        <w:tc>
          <w:tcPr>
            <w:tcW w:w="6635" w:type="dxa"/>
          </w:tcPr>
          <w:p w:rsidR="00883217" w:rsidRPr="008060A3" w:rsidRDefault="00883217" w:rsidP="00F06397">
            <w:pPr>
              <w:pStyle w:val="1"/>
              <w:jc w:val="both"/>
              <w:rPr>
                <w:sz w:val="24"/>
                <w:szCs w:val="24"/>
                <w:lang w:val="uk-UA"/>
              </w:rPr>
            </w:pPr>
            <w:r w:rsidRPr="008060A3">
              <w:rPr>
                <w:sz w:val="24"/>
                <w:szCs w:val="24"/>
                <w:lang w:val="uk-UA"/>
              </w:rPr>
              <w:t>Створити безпечні умови для життєдіяльності дітей у навчальних закладах.</w:t>
            </w:r>
          </w:p>
        </w:tc>
        <w:tc>
          <w:tcPr>
            <w:tcW w:w="1311" w:type="dxa"/>
          </w:tcPr>
          <w:p w:rsidR="00883217" w:rsidRPr="008060A3" w:rsidRDefault="00883217" w:rsidP="00F06397">
            <w:pPr>
              <w:jc w:val="both"/>
              <w:rPr>
                <w:lang w:val="uk-UA"/>
              </w:rPr>
            </w:pPr>
            <w:r w:rsidRPr="008060A3">
              <w:rPr>
                <w:lang w:val="uk-UA"/>
              </w:rPr>
              <w:t>постійно</w:t>
            </w:r>
          </w:p>
        </w:tc>
        <w:tc>
          <w:tcPr>
            <w:tcW w:w="1873" w:type="dxa"/>
          </w:tcPr>
          <w:p w:rsidR="00883217" w:rsidRPr="008060A3" w:rsidRDefault="00883217" w:rsidP="00F06397">
            <w:pPr>
              <w:jc w:val="both"/>
              <w:rPr>
                <w:lang w:val="uk-UA"/>
              </w:rPr>
            </w:pPr>
            <w:r w:rsidRPr="008060A3">
              <w:rPr>
                <w:lang w:val="uk-UA"/>
              </w:rPr>
              <w:t>адміністрація</w:t>
            </w:r>
          </w:p>
          <w:p w:rsidR="00883217" w:rsidRPr="008060A3" w:rsidRDefault="00883217" w:rsidP="00F06397">
            <w:pPr>
              <w:jc w:val="both"/>
              <w:rPr>
                <w:lang w:val="uk-UA"/>
              </w:rPr>
            </w:pPr>
            <w:proofErr w:type="spellStart"/>
            <w:r>
              <w:rPr>
                <w:lang w:val="uk-UA"/>
              </w:rPr>
              <w:t>навч</w:t>
            </w:r>
            <w:proofErr w:type="spellEnd"/>
            <w:r>
              <w:rPr>
                <w:lang w:val="uk-UA"/>
              </w:rPr>
              <w:t>. закла</w:t>
            </w:r>
            <w:r w:rsidRPr="008060A3">
              <w:rPr>
                <w:lang w:val="uk-UA"/>
              </w:rPr>
              <w:t>дів</w:t>
            </w:r>
          </w:p>
        </w:tc>
      </w:tr>
      <w:tr w:rsidR="00883217" w:rsidRPr="008060A3" w:rsidTr="008060A3">
        <w:trPr>
          <w:trHeight w:val="145"/>
        </w:trPr>
        <w:tc>
          <w:tcPr>
            <w:tcW w:w="529" w:type="dxa"/>
          </w:tcPr>
          <w:p w:rsidR="00883217" w:rsidRPr="008060A3" w:rsidRDefault="00883217" w:rsidP="00F06397">
            <w:pPr>
              <w:jc w:val="both"/>
              <w:rPr>
                <w:lang w:val="uk-UA"/>
              </w:rPr>
            </w:pPr>
            <w:r w:rsidRPr="008060A3">
              <w:rPr>
                <w:lang w:val="uk-UA"/>
              </w:rPr>
              <w:t>5</w:t>
            </w:r>
          </w:p>
        </w:tc>
        <w:tc>
          <w:tcPr>
            <w:tcW w:w="6635" w:type="dxa"/>
          </w:tcPr>
          <w:p w:rsidR="00883217" w:rsidRPr="008060A3" w:rsidRDefault="00883217" w:rsidP="00F06397">
            <w:pPr>
              <w:jc w:val="both"/>
              <w:rPr>
                <w:lang w:val="uk-UA"/>
              </w:rPr>
            </w:pPr>
            <w:r w:rsidRPr="008060A3">
              <w:rPr>
                <w:lang w:val="uk-UA"/>
              </w:rPr>
              <w:t>Активно проводити санітарно-освітню роботу серед батьків та педагогів для ознайомлення їх з причинами травмування, роз'яснення анатомо-фізіологічних особливостей дитини і значення правильного догляду.</w:t>
            </w:r>
          </w:p>
        </w:tc>
        <w:tc>
          <w:tcPr>
            <w:tcW w:w="1311" w:type="dxa"/>
          </w:tcPr>
          <w:p w:rsidR="00883217" w:rsidRPr="008060A3" w:rsidRDefault="00883217" w:rsidP="00F06397">
            <w:pPr>
              <w:jc w:val="both"/>
              <w:rPr>
                <w:lang w:val="uk-UA"/>
              </w:rPr>
            </w:pPr>
            <w:r w:rsidRPr="008060A3">
              <w:rPr>
                <w:lang w:val="uk-UA"/>
              </w:rPr>
              <w:t>постійно</w:t>
            </w:r>
          </w:p>
        </w:tc>
        <w:tc>
          <w:tcPr>
            <w:tcW w:w="1873" w:type="dxa"/>
          </w:tcPr>
          <w:p w:rsidR="00883217" w:rsidRPr="008060A3" w:rsidRDefault="00883217" w:rsidP="00F06397">
            <w:pPr>
              <w:jc w:val="both"/>
              <w:rPr>
                <w:lang w:val="uk-UA"/>
              </w:rPr>
            </w:pPr>
            <w:r w:rsidRPr="008060A3">
              <w:rPr>
                <w:lang w:val="uk-UA"/>
              </w:rPr>
              <w:t>педагогічні працівники, батьки</w:t>
            </w:r>
          </w:p>
        </w:tc>
      </w:tr>
      <w:tr w:rsidR="00883217" w:rsidRPr="008060A3" w:rsidTr="008060A3">
        <w:trPr>
          <w:trHeight w:val="163"/>
        </w:trPr>
        <w:tc>
          <w:tcPr>
            <w:tcW w:w="529" w:type="dxa"/>
          </w:tcPr>
          <w:p w:rsidR="00883217" w:rsidRPr="008060A3" w:rsidRDefault="00883217" w:rsidP="00F06397">
            <w:pPr>
              <w:rPr>
                <w:lang w:val="uk-UA"/>
              </w:rPr>
            </w:pPr>
            <w:r w:rsidRPr="008060A3">
              <w:rPr>
                <w:lang w:val="uk-UA"/>
              </w:rPr>
              <w:t>6</w:t>
            </w:r>
          </w:p>
        </w:tc>
        <w:tc>
          <w:tcPr>
            <w:tcW w:w="6635" w:type="dxa"/>
          </w:tcPr>
          <w:p w:rsidR="00883217" w:rsidRPr="008060A3" w:rsidRDefault="00883217" w:rsidP="00F06397">
            <w:pPr>
              <w:pStyle w:val="1"/>
              <w:jc w:val="both"/>
              <w:rPr>
                <w:sz w:val="24"/>
                <w:szCs w:val="24"/>
                <w:lang w:val="uk-UA"/>
              </w:rPr>
            </w:pPr>
            <w:r w:rsidRPr="008060A3">
              <w:rPr>
                <w:sz w:val="24"/>
                <w:szCs w:val="24"/>
                <w:lang w:val="uk-UA"/>
              </w:rPr>
              <w:t>Удосконалювати виховання безпечного способу життя дітей, підвищення культури поведінки в побуті, на вулиці, в школі та громадських місцях.</w:t>
            </w:r>
          </w:p>
        </w:tc>
        <w:tc>
          <w:tcPr>
            <w:tcW w:w="1311" w:type="dxa"/>
          </w:tcPr>
          <w:p w:rsidR="00883217" w:rsidRPr="008060A3" w:rsidRDefault="00883217" w:rsidP="00F06397">
            <w:pPr>
              <w:jc w:val="both"/>
              <w:rPr>
                <w:lang w:val="uk-UA"/>
              </w:rPr>
            </w:pPr>
            <w:r w:rsidRPr="008060A3">
              <w:rPr>
                <w:lang w:val="uk-UA"/>
              </w:rPr>
              <w:t>постійно</w:t>
            </w:r>
          </w:p>
        </w:tc>
        <w:tc>
          <w:tcPr>
            <w:tcW w:w="1873" w:type="dxa"/>
          </w:tcPr>
          <w:p w:rsidR="00883217" w:rsidRPr="008060A3" w:rsidRDefault="00883217" w:rsidP="00F06397">
            <w:pPr>
              <w:jc w:val="both"/>
              <w:rPr>
                <w:lang w:val="uk-UA"/>
              </w:rPr>
            </w:pPr>
            <w:r w:rsidRPr="008060A3">
              <w:rPr>
                <w:lang w:val="uk-UA"/>
              </w:rPr>
              <w:t>педагогічні працівники, батьки</w:t>
            </w:r>
          </w:p>
        </w:tc>
      </w:tr>
      <w:tr w:rsidR="00883217" w:rsidRPr="008060A3" w:rsidTr="008060A3">
        <w:trPr>
          <w:trHeight w:val="149"/>
        </w:trPr>
        <w:tc>
          <w:tcPr>
            <w:tcW w:w="529" w:type="dxa"/>
          </w:tcPr>
          <w:p w:rsidR="00883217" w:rsidRPr="008060A3" w:rsidRDefault="00883217" w:rsidP="00F06397">
            <w:pPr>
              <w:rPr>
                <w:lang w:val="uk-UA"/>
              </w:rPr>
            </w:pPr>
            <w:r w:rsidRPr="008060A3">
              <w:rPr>
                <w:lang w:val="uk-UA"/>
              </w:rPr>
              <w:lastRenderedPageBreak/>
              <w:t>7</w:t>
            </w:r>
          </w:p>
        </w:tc>
        <w:tc>
          <w:tcPr>
            <w:tcW w:w="6635" w:type="dxa"/>
          </w:tcPr>
          <w:p w:rsidR="00883217" w:rsidRPr="008060A3" w:rsidRDefault="00883217" w:rsidP="00F06397">
            <w:pPr>
              <w:pStyle w:val="a6"/>
              <w:jc w:val="both"/>
              <w:rPr>
                <w:lang w:val="uk-UA"/>
              </w:rPr>
            </w:pPr>
            <w:r w:rsidRPr="008060A3">
              <w:rPr>
                <w:lang w:val="uk-UA"/>
              </w:rPr>
              <w:t>Забезпечити обговорення на нарадах керівників навчальних закладів району, на засіданнях педагогічних рад, батьківських зборах, виховних годинах проблем дитячого травматизму з обов’язковим аналізом передумов виникнення порушень дітьми Правил безпеки життєдіяльності та визначення оптимальних шляхів попередження цього явища.</w:t>
            </w:r>
          </w:p>
        </w:tc>
        <w:tc>
          <w:tcPr>
            <w:tcW w:w="1311" w:type="dxa"/>
          </w:tcPr>
          <w:p w:rsidR="00883217" w:rsidRPr="008060A3" w:rsidRDefault="00883217" w:rsidP="00F06397">
            <w:pPr>
              <w:jc w:val="both"/>
              <w:rPr>
                <w:lang w:val="uk-UA"/>
              </w:rPr>
            </w:pPr>
            <w:r w:rsidRPr="008060A3">
              <w:rPr>
                <w:lang w:val="uk-UA"/>
              </w:rPr>
              <w:t>за планом</w:t>
            </w:r>
          </w:p>
        </w:tc>
        <w:tc>
          <w:tcPr>
            <w:tcW w:w="1873" w:type="dxa"/>
          </w:tcPr>
          <w:p w:rsidR="00883217" w:rsidRPr="008060A3" w:rsidRDefault="00883217" w:rsidP="00F06397">
            <w:pPr>
              <w:jc w:val="both"/>
              <w:rPr>
                <w:lang w:val="uk-UA"/>
              </w:rPr>
            </w:pPr>
            <w:r w:rsidRPr="008060A3">
              <w:rPr>
                <w:lang w:val="uk-UA"/>
              </w:rPr>
              <w:t>педагогічні працівники, батьки</w:t>
            </w:r>
          </w:p>
        </w:tc>
      </w:tr>
      <w:tr w:rsidR="00883217" w:rsidRPr="008060A3" w:rsidTr="008060A3">
        <w:trPr>
          <w:trHeight w:val="149"/>
        </w:trPr>
        <w:tc>
          <w:tcPr>
            <w:tcW w:w="529" w:type="dxa"/>
          </w:tcPr>
          <w:p w:rsidR="00883217" w:rsidRPr="008060A3" w:rsidRDefault="00883217" w:rsidP="00F06397">
            <w:pPr>
              <w:rPr>
                <w:lang w:val="uk-UA"/>
              </w:rPr>
            </w:pPr>
            <w:r w:rsidRPr="008060A3">
              <w:rPr>
                <w:lang w:val="uk-UA"/>
              </w:rPr>
              <w:t>8</w:t>
            </w:r>
          </w:p>
        </w:tc>
        <w:tc>
          <w:tcPr>
            <w:tcW w:w="6635" w:type="dxa"/>
          </w:tcPr>
          <w:p w:rsidR="00883217" w:rsidRPr="008060A3" w:rsidRDefault="00883217" w:rsidP="00F06397">
            <w:pPr>
              <w:pStyle w:val="a6"/>
              <w:jc w:val="both"/>
              <w:rPr>
                <w:lang w:val="uk-UA"/>
              </w:rPr>
            </w:pPr>
            <w:r w:rsidRPr="008060A3">
              <w:rPr>
                <w:lang w:val="uk-UA"/>
              </w:rPr>
              <w:t>Забезпечити організацію перспективного та поточного планування спільної роботи навчальних закладів з батьківською громадськістю, іншими зацікавленими організаціями і установами, направленої на попередження травмування та загибелі дітей та вжити заходів щодо організації системи її координації та проведення.</w:t>
            </w:r>
          </w:p>
        </w:tc>
        <w:tc>
          <w:tcPr>
            <w:tcW w:w="1311" w:type="dxa"/>
          </w:tcPr>
          <w:p w:rsidR="00883217" w:rsidRPr="008060A3" w:rsidRDefault="00883217" w:rsidP="00F06397">
            <w:pPr>
              <w:jc w:val="both"/>
              <w:rPr>
                <w:lang w:val="uk-UA"/>
              </w:rPr>
            </w:pPr>
            <w:r w:rsidRPr="008060A3">
              <w:rPr>
                <w:lang w:val="uk-UA"/>
              </w:rPr>
              <w:t>за планом</w:t>
            </w:r>
          </w:p>
        </w:tc>
        <w:tc>
          <w:tcPr>
            <w:tcW w:w="1873" w:type="dxa"/>
          </w:tcPr>
          <w:p w:rsidR="00883217" w:rsidRPr="008060A3" w:rsidRDefault="00883217" w:rsidP="00F06397">
            <w:pPr>
              <w:jc w:val="both"/>
              <w:rPr>
                <w:lang w:val="uk-UA"/>
              </w:rPr>
            </w:pPr>
            <w:r w:rsidRPr="008060A3">
              <w:rPr>
                <w:lang w:val="uk-UA"/>
              </w:rPr>
              <w:t>педагогічні працівники, батьки</w:t>
            </w:r>
          </w:p>
        </w:tc>
      </w:tr>
      <w:tr w:rsidR="00883217" w:rsidRPr="008060A3" w:rsidTr="008060A3">
        <w:trPr>
          <w:trHeight w:val="145"/>
        </w:trPr>
        <w:tc>
          <w:tcPr>
            <w:tcW w:w="529" w:type="dxa"/>
          </w:tcPr>
          <w:p w:rsidR="00883217" w:rsidRPr="008060A3" w:rsidRDefault="00883217" w:rsidP="00F06397">
            <w:pPr>
              <w:jc w:val="both"/>
              <w:rPr>
                <w:lang w:val="uk-UA"/>
              </w:rPr>
            </w:pPr>
            <w:r w:rsidRPr="008060A3">
              <w:rPr>
                <w:lang w:val="uk-UA"/>
              </w:rPr>
              <w:t>9</w:t>
            </w:r>
          </w:p>
        </w:tc>
        <w:tc>
          <w:tcPr>
            <w:tcW w:w="6635" w:type="dxa"/>
          </w:tcPr>
          <w:p w:rsidR="00883217" w:rsidRPr="008060A3" w:rsidRDefault="00883217" w:rsidP="00F06397">
            <w:pPr>
              <w:pStyle w:val="a6"/>
              <w:jc w:val="both"/>
              <w:rPr>
                <w:lang w:val="uk-UA"/>
              </w:rPr>
            </w:pPr>
            <w:r w:rsidRPr="008060A3">
              <w:rPr>
                <w:lang w:val="uk-UA"/>
              </w:rPr>
              <w:t xml:space="preserve">Вжити заходів щодо безумовного виконання вимог Законів України </w:t>
            </w:r>
            <w:r w:rsidRPr="008060A3">
              <w:t>«</w:t>
            </w:r>
            <w:r w:rsidRPr="008060A3">
              <w:rPr>
                <w:lang w:val="uk-UA"/>
              </w:rPr>
              <w:t>Про охорону праці», «Про дорожній рух», «Про забезпечення санітарного та епідемічного благополуччя населення», «Положення про організацію роботи з охорони праці учасників навчально-виховного процесу в установах і закладах освіти», Кодексу цивільного захисту України та інших законодавчих документів, щодо попередження дитячого травматизму.</w:t>
            </w:r>
          </w:p>
        </w:tc>
        <w:tc>
          <w:tcPr>
            <w:tcW w:w="1311" w:type="dxa"/>
          </w:tcPr>
          <w:p w:rsidR="00883217" w:rsidRPr="008060A3" w:rsidRDefault="00883217" w:rsidP="00F06397">
            <w:pPr>
              <w:jc w:val="both"/>
              <w:rPr>
                <w:lang w:val="uk-UA"/>
              </w:rPr>
            </w:pPr>
            <w:r w:rsidRPr="008060A3">
              <w:rPr>
                <w:lang w:val="uk-UA"/>
              </w:rPr>
              <w:t>постійно</w:t>
            </w:r>
          </w:p>
        </w:tc>
        <w:tc>
          <w:tcPr>
            <w:tcW w:w="1873" w:type="dxa"/>
          </w:tcPr>
          <w:p w:rsidR="00883217" w:rsidRPr="008060A3" w:rsidRDefault="00883217" w:rsidP="00F06397">
            <w:pPr>
              <w:jc w:val="both"/>
              <w:rPr>
                <w:lang w:val="uk-UA"/>
              </w:rPr>
            </w:pPr>
            <w:r w:rsidRPr="008060A3">
              <w:rPr>
                <w:lang w:val="uk-UA"/>
              </w:rPr>
              <w:t>адміністрація</w:t>
            </w:r>
          </w:p>
          <w:p w:rsidR="00883217" w:rsidRPr="008060A3" w:rsidRDefault="00883217" w:rsidP="00F06397">
            <w:pPr>
              <w:jc w:val="both"/>
              <w:rPr>
                <w:lang w:val="uk-UA"/>
              </w:rPr>
            </w:pPr>
            <w:r w:rsidRPr="008060A3">
              <w:rPr>
                <w:lang w:val="uk-UA"/>
              </w:rPr>
              <w:t>навчальних закладів</w:t>
            </w:r>
          </w:p>
        </w:tc>
      </w:tr>
      <w:tr w:rsidR="00883217" w:rsidRPr="008060A3" w:rsidTr="008060A3">
        <w:trPr>
          <w:trHeight w:val="163"/>
        </w:trPr>
        <w:tc>
          <w:tcPr>
            <w:tcW w:w="529" w:type="dxa"/>
          </w:tcPr>
          <w:p w:rsidR="00883217" w:rsidRPr="008060A3" w:rsidRDefault="00883217" w:rsidP="00F06397">
            <w:pPr>
              <w:rPr>
                <w:lang w:val="uk-UA"/>
              </w:rPr>
            </w:pPr>
            <w:r w:rsidRPr="008060A3">
              <w:rPr>
                <w:lang w:val="uk-UA"/>
              </w:rPr>
              <w:t>10</w:t>
            </w:r>
          </w:p>
        </w:tc>
        <w:tc>
          <w:tcPr>
            <w:tcW w:w="6635" w:type="dxa"/>
          </w:tcPr>
          <w:p w:rsidR="00883217" w:rsidRPr="008060A3" w:rsidRDefault="00883217" w:rsidP="00F06397">
            <w:pPr>
              <w:pStyle w:val="a6"/>
              <w:jc w:val="both"/>
            </w:pPr>
            <w:r w:rsidRPr="008060A3">
              <w:rPr>
                <w:lang w:val="uk-UA"/>
              </w:rPr>
              <w:t>Забезпечити проведення  в усіх класах (групах) навчальних закладів наприкінці останнього уроку (заняття) щоденних інструктажів для учнів (вихованців) з питань безпечної поведінки під час слідування їх додому. Залучити батьків до проведення аналогічних ранкових бесід-інструктажів з дітьми перед виходом їх до школи.</w:t>
            </w:r>
          </w:p>
        </w:tc>
        <w:tc>
          <w:tcPr>
            <w:tcW w:w="1311" w:type="dxa"/>
          </w:tcPr>
          <w:p w:rsidR="00883217" w:rsidRPr="008060A3" w:rsidRDefault="00883217" w:rsidP="00F06397">
            <w:pPr>
              <w:jc w:val="both"/>
              <w:rPr>
                <w:lang w:val="uk-UA"/>
              </w:rPr>
            </w:pPr>
            <w:r w:rsidRPr="008060A3">
              <w:rPr>
                <w:lang w:val="uk-UA"/>
              </w:rPr>
              <w:t>постійно</w:t>
            </w:r>
          </w:p>
        </w:tc>
        <w:tc>
          <w:tcPr>
            <w:tcW w:w="1873" w:type="dxa"/>
          </w:tcPr>
          <w:p w:rsidR="00883217" w:rsidRPr="008060A3" w:rsidRDefault="00883217" w:rsidP="00F06397">
            <w:pPr>
              <w:jc w:val="both"/>
              <w:rPr>
                <w:lang w:val="uk-UA"/>
              </w:rPr>
            </w:pPr>
            <w:r w:rsidRPr="008060A3">
              <w:rPr>
                <w:lang w:val="uk-UA"/>
              </w:rPr>
              <w:t>адміністрація</w:t>
            </w:r>
          </w:p>
          <w:p w:rsidR="00883217" w:rsidRPr="008060A3" w:rsidRDefault="00883217" w:rsidP="00F06397">
            <w:pPr>
              <w:jc w:val="both"/>
              <w:rPr>
                <w:lang w:val="uk-UA"/>
              </w:rPr>
            </w:pPr>
            <w:r w:rsidRPr="008060A3">
              <w:rPr>
                <w:lang w:val="uk-UA"/>
              </w:rPr>
              <w:t>навчальних закладів</w:t>
            </w:r>
          </w:p>
        </w:tc>
      </w:tr>
      <w:tr w:rsidR="00883217" w:rsidRPr="008060A3" w:rsidTr="008060A3">
        <w:trPr>
          <w:trHeight w:val="163"/>
        </w:trPr>
        <w:tc>
          <w:tcPr>
            <w:tcW w:w="529" w:type="dxa"/>
          </w:tcPr>
          <w:p w:rsidR="00883217" w:rsidRPr="008060A3" w:rsidRDefault="00883217" w:rsidP="00F06397">
            <w:pPr>
              <w:jc w:val="both"/>
              <w:rPr>
                <w:lang w:val="uk-UA"/>
              </w:rPr>
            </w:pPr>
            <w:r w:rsidRPr="008060A3">
              <w:rPr>
                <w:lang w:val="uk-UA"/>
              </w:rPr>
              <w:t>11</w:t>
            </w:r>
          </w:p>
        </w:tc>
        <w:tc>
          <w:tcPr>
            <w:tcW w:w="6635" w:type="dxa"/>
          </w:tcPr>
          <w:p w:rsidR="00883217" w:rsidRPr="008060A3" w:rsidRDefault="00883217" w:rsidP="00F06397">
            <w:pPr>
              <w:pStyle w:val="a6"/>
              <w:jc w:val="both"/>
              <w:rPr>
                <w:lang w:val="uk-UA"/>
              </w:rPr>
            </w:pPr>
            <w:r w:rsidRPr="008060A3">
              <w:rPr>
                <w:lang w:val="uk-UA"/>
              </w:rPr>
              <w:t xml:space="preserve">Продовжити практику проведення серед школярів тематичних </w:t>
            </w:r>
            <w:proofErr w:type="spellStart"/>
            <w:r w:rsidRPr="008060A3">
              <w:rPr>
                <w:lang w:val="uk-UA"/>
              </w:rPr>
              <w:t>освітньо-виховних</w:t>
            </w:r>
            <w:proofErr w:type="spellEnd"/>
            <w:r w:rsidRPr="008060A3">
              <w:rPr>
                <w:lang w:val="uk-UA"/>
              </w:rPr>
              <w:t xml:space="preserve"> конкурсів на знання Правил безпеки життєдіяльності, у Всеукраїнських оглядах роботи ДЮП, загонів ЮІР та охоплення цими заходами  максимальної кількості дітей навчальних закладів району.</w:t>
            </w:r>
          </w:p>
        </w:tc>
        <w:tc>
          <w:tcPr>
            <w:tcW w:w="1311" w:type="dxa"/>
          </w:tcPr>
          <w:p w:rsidR="00883217" w:rsidRPr="008060A3" w:rsidRDefault="00883217" w:rsidP="00F06397">
            <w:pPr>
              <w:jc w:val="both"/>
              <w:rPr>
                <w:lang w:val="uk-UA"/>
              </w:rPr>
            </w:pPr>
            <w:r w:rsidRPr="008060A3">
              <w:rPr>
                <w:lang w:val="uk-UA"/>
              </w:rPr>
              <w:t>постійно</w:t>
            </w:r>
          </w:p>
        </w:tc>
        <w:tc>
          <w:tcPr>
            <w:tcW w:w="1873" w:type="dxa"/>
          </w:tcPr>
          <w:p w:rsidR="00883217" w:rsidRPr="008060A3" w:rsidRDefault="00883217" w:rsidP="00F06397">
            <w:pPr>
              <w:jc w:val="both"/>
              <w:rPr>
                <w:lang w:val="uk-UA"/>
              </w:rPr>
            </w:pPr>
            <w:r w:rsidRPr="008060A3">
              <w:rPr>
                <w:lang w:val="uk-UA"/>
              </w:rPr>
              <w:t>адміністрація</w:t>
            </w:r>
          </w:p>
          <w:p w:rsidR="00883217" w:rsidRPr="008060A3" w:rsidRDefault="00883217" w:rsidP="00F06397">
            <w:pPr>
              <w:jc w:val="both"/>
              <w:rPr>
                <w:lang w:val="uk-UA"/>
              </w:rPr>
            </w:pPr>
            <w:r w:rsidRPr="008060A3">
              <w:rPr>
                <w:lang w:val="uk-UA"/>
              </w:rPr>
              <w:t>навчальних закладів</w:t>
            </w:r>
          </w:p>
        </w:tc>
      </w:tr>
      <w:tr w:rsidR="00883217" w:rsidRPr="008060A3" w:rsidTr="008060A3">
        <w:trPr>
          <w:trHeight w:val="118"/>
        </w:trPr>
        <w:tc>
          <w:tcPr>
            <w:tcW w:w="529" w:type="dxa"/>
          </w:tcPr>
          <w:p w:rsidR="00883217" w:rsidRPr="008060A3" w:rsidRDefault="00883217" w:rsidP="00F06397">
            <w:pPr>
              <w:rPr>
                <w:lang w:val="uk-UA"/>
              </w:rPr>
            </w:pPr>
            <w:r w:rsidRPr="008060A3">
              <w:rPr>
                <w:lang w:val="uk-UA"/>
              </w:rPr>
              <w:t>12</w:t>
            </w:r>
          </w:p>
        </w:tc>
        <w:tc>
          <w:tcPr>
            <w:tcW w:w="6635" w:type="dxa"/>
          </w:tcPr>
          <w:p w:rsidR="00883217" w:rsidRPr="008060A3" w:rsidRDefault="00883217" w:rsidP="00F06397">
            <w:pPr>
              <w:pStyle w:val="a6"/>
              <w:jc w:val="both"/>
            </w:pPr>
            <w:r w:rsidRPr="008060A3">
              <w:rPr>
                <w:lang w:val="uk-UA"/>
              </w:rPr>
              <w:t xml:space="preserve">Забезпечити створення та систематичне оновлення в навчальних закладах матеріально-технічної бази, необхідної для проведення ефективної </w:t>
            </w:r>
            <w:proofErr w:type="spellStart"/>
            <w:r w:rsidRPr="008060A3">
              <w:rPr>
                <w:lang w:val="uk-UA"/>
              </w:rPr>
              <w:t>освітньо-виховної</w:t>
            </w:r>
            <w:proofErr w:type="spellEnd"/>
            <w:r w:rsidRPr="008060A3">
              <w:rPr>
                <w:lang w:val="uk-UA"/>
              </w:rPr>
              <w:t xml:space="preserve"> профілактичної роботи, направленої на попередження дитячого травматизму (обладнання майданчиків для проведення практичних занять, кабінетів, куточків безпеки тощо).</w:t>
            </w:r>
          </w:p>
        </w:tc>
        <w:tc>
          <w:tcPr>
            <w:tcW w:w="1311" w:type="dxa"/>
          </w:tcPr>
          <w:p w:rsidR="00883217" w:rsidRPr="008060A3" w:rsidRDefault="00883217" w:rsidP="00F06397">
            <w:pPr>
              <w:jc w:val="both"/>
              <w:rPr>
                <w:lang w:val="uk-UA"/>
              </w:rPr>
            </w:pPr>
            <w:r w:rsidRPr="008060A3">
              <w:rPr>
                <w:lang w:val="uk-UA"/>
              </w:rPr>
              <w:t>постійно</w:t>
            </w:r>
          </w:p>
        </w:tc>
        <w:tc>
          <w:tcPr>
            <w:tcW w:w="1873" w:type="dxa"/>
          </w:tcPr>
          <w:p w:rsidR="00883217" w:rsidRPr="008060A3" w:rsidRDefault="00883217" w:rsidP="00F06397">
            <w:pPr>
              <w:jc w:val="both"/>
              <w:rPr>
                <w:lang w:val="uk-UA"/>
              </w:rPr>
            </w:pPr>
            <w:r w:rsidRPr="008060A3">
              <w:rPr>
                <w:lang w:val="uk-UA"/>
              </w:rPr>
              <w:t>адміністрація</w:t>
            </w:r>
          </w:p>
          <w:p w:rsidR="00883217" w:rsidRPr="008060A3" w:rsidRDefault="00883217" w:rsidP="00F06397">
            <w:pPr>
              <w:jc w:val="both"/>
              <w:rPr>
                <w:lang w:val="uk-UA"/>
              </w:rPr>
            </w:pPr>
            <w:r w:rsidRPr="008060A3">
              <w:rPr>
                <w:lang w:val="uk-UA"/>
              </w:rPr>
              <w:t>навчальних закладів</w:t>
            </w:r>
          </w:p>
        </w:tc>
      </w:tr>
      <w:tr w:rsidR="00883217" w:rsidRPr="008060A3" w:rsidTr="008060A3">
        <w:trPr>
          <w:trHeight w:val="190"/>
        </w:trPr>
        <w:tc>
          <w:tcPr>
            <w:tcW w:w="529" w:type="dxa"/>
          </w:tcPr>
          <w:p w:rsidR="00883217" w:rsidRPr="008060A3" w:rsidRDefault="00883217" w:rsidP="00F06397">
            <w:pPr>
              <w:ind w:firstLine="720"/>
              <w:jc w:val="both"/>
              <w:rPr>
                <w:lang w:val="uk-UA"/>
              </w:rPr>
            </w:pPr>
          </w:p>
          <w:p w:rsidR="00883217" w:rsidRPr="008060A3" w:rsidRDefault="00883217" w:rsidP="00F06397">
            <w:pPr>
              <w:rPr>
                <w:lang w:val="uk-UA"/>
              </w:rPr>
            </w:pPr>
            <w:r w:rsidRPr="008060A3">
              <w:rPr>
                <w:lang w:val="uk-UA"/>
              </w:rPr>
              <w:t>13</w:t>
            </w:r>
          </w:p>
        </w:tc>
        <w:tc>
          <w:tcPr>
            <w:tcW w:w="6635" w:type="dxa"/>
          </w:tcPr>
          <w:p w:rsidR="00883217" w:rsidRPr="008060A3" w:rsidRDefault="00883217" w:rsidP="00F06397">
            <w:pPr>
              <w:pStyle w:val="a6"/>
              <w:jc w:val="both"/>
              <w:rPr>
                <w:lang w:val="uk-UA"/>
              </w:rPr>
            </w:pPr>
            <w:r w:rsidRPr="008060A3">
              <w:rPr>
                <w:lang w:val="uk-UA"/>
              </w:rPr>
              <w:t xml:space="preserve">Забезпечити обладнання та функціонування в місцях організації дозвілля дітей та їх батьків (на подвір’ї, актових залах, коридорах  навчальних закладів) інформаційних стендів з інформацією, фотоілюстраціями з тематики безпеки життєдіяльності та методичними рекомендаціями щодо проведення індивідуальних та колективних профілактичних заходів, направлених на недопущення травмування дітей. </w:t>
            </w:r>
          </w:p>
        </w:tc>
        <w:tc>
          <w:tcPr>
            <w:tcW w:w="1311" w:type="dxa"/>
          </w:tcPr>
          <w:p w:rsidR="00883217" w:rsidRPr="008060A3" w:rsidRDefault="00883217" w:rsidP="00F06397">
            <w:pPr>
              <w:jc w:val="both"/>
              <w:rPr>
                <w:lang w:val="uk-UA"/>
              </w:rPr>
            </w:pPr>
            <w:r w:rsidRPr="008060A3">
              <w:rPr>
                <w:lang w:val="uk-UA"/>
              </w:rPr>
              <w:t>постійно</w:t>
            </w:r>
          </w:p>
        </w:tc>
        <w:tc>
          <w:tcPr>
            <w:tcW w:w="1873" w:type="dxa"/>
          </w:tcPr>
          <w:p w:rsidR="00883217" w:rsidRPr="008060A3" w:rsidRDefault="00883217" w:rsidP="00F06397">
            <w:pPr>
              <w:jc w:val="both"/>
              <w:rPr>
                <w:lang w:val="uk-UA"/>
              </w:rPr>
            </w:pPr>
            <w:r w:rsidRPr="008060A3">
              <w:rPr>
                <w:lang w:val="uk-UA"/>
              </w:rPr>
              <w:t>адміністрація</w:t>
            </w:r>
          </w:p>
          <w:p w:rsidR="00883217" w:rsidRPr="008060A3" w:rsidRDefault="00883217" w:rsidP="00F06397">
            <w:pPr>
              <w:jc w:val="both"/>
              <w:rPr>
                <w:lang w:val="uk-UA"/>
              </w:rPr>
            </w:pPr>
            <w:r w:rsidRPr="008060A3">
              <w:rPr>
                <w:lang w:val="uk-UA"/>
              </w:rPr>
              <w:t>навчальних закладів</w:t>
            </w:r>
          </w:p>
        </w:tc>
      </w:tr>
      <w:tr w:rsidR="00883217" w:rsidRPr="008060A3" w:rsidTr="008060A3">
        <w:trPr>
          <w:trHeight w:val="163"/>
        </w:trPr>
        <w:tc>
          <w:tcPr>
            <w:tcW w:w="529" w:type="dxa"/>
          </w:tcPr>
          <w:p w:rsidR="00883217" w:rsidRPr="008060A3" w:rsidRDefault="00883217" w:rsidP="00F06397">
            <w:pPr>
              <w:ind w:firstLine="720"/>
              <w:jc w:val="both"/>
              <w:rPr>
                <w:lang w:val="uk-UA"/>
              </w:rPr>
            </w:pPr>
          </w:p>
          <w:p w:rsidR="00883217" w:rsidRPr="008060A3" w:rsidRDefault="00883217" w:rsidP="00F06397">
            <w:pPr>
              <w:rPr>
                <w:lang w:val="uk-UA"/>
              </w:rPr>
            </w:pPr>
            <w:r w:rsidRPr="008060A3">
              <w:rPr>
                <w:lang w:val="uk-UA"/>
              </w:rPr>
              <w:t>14</w:t>
            </w:r>
          </w:p>
        </w:tc>
        <w:tc>
          <w:tcPr>
            <w:tcW w:w="6635" w:type="dxa"/>
          </w:tcPr>
          <w:p w:rsidR="00883217" w:rsidRPr="008060A3" w:rsidRDefault="00883217" w:rsidP="00F06397">
            <w:pPr>
              <w:pStyle w:val="a6"/>
              <w:spacing w:line="280" w:lineRule="exact"/>
              <w:jc w:val="both"/>
              <w:rPr>
                <w:lang w:val="uk-UA"/>
              </w:rPr>
            </w:pPr>
            <w:r w:rsidRPr="008060A3">
              <w:rPr>
                <w:lang w:val="uk-UA"/>
              </w:rPr>
              <w:t>Під час здійснення тематичних і комплексних перевірок, державної атестації навчальних закладів включити до переліку обов’язкових питань, що потребують детального вивчення – питання  про організацію роботи з охорони праці та безпеки життєдіяльності.</w:t>
            </w:r>
          </w:p>
        </w:tc>
        <w:tc>
          <w:tcPr>
            <w:tcW w:w="1311" w:type="dxa"/>
          </w:tcPr>
          <w:p w:rsidR="00883217" w:rsidRPr="008060A3" w:rsidRDefault="00883217" w:rsidP="00F06397">
            <w:pPr>
              <w:jc w:val="both"/>
              <w:rPr>
                <w:lang w:val="uk-UA"/>
              </w:rPr>
            </w:pPr>
            <w:r w:rsidRPr="008060A3">
              <w:rPr>
                <w:lang w:val="uk-UA"/>
              </w:rPr>
              <w:t>за планом</w:t>
            </w:r>
          </w:p>
        </w:tc>
        <w:tc>
          <w:tcPr>
            <w:tcW w:w="1873" w:type="dxa"/>
          </w:tcPr>
          <w:p w:rsidR="00883217" w:rsidRPr="008060A3" w:rsidRDefault="00883217" w:rsidP="00F06397">
            <w:pPr>
              <w:jc w:val="both"/>
              <w:rPr>
                <w:lang w:val="uk-UA"/>
              </w:rPr>
            </w:pPr>
            <w:r w:rsidRPr="008060A3">
              <w:rPr>
                <w:lang w:val="uk-UA"/>
              </w:rPr>
              <w:t>ві</w:t>
            </w:r>
            <w:r>
              <w:rPr>
                <w:lang w:val="uk-UA"/>
              </w:rPr>
              <w:t>дділ освіти, молоді та спорту ЧР</w:t>
            </w:r>
            <w:r w:rsidRPr="008060A3">
              <w:rPr>
                <w:lang w:val="uk-UA"/>
              </w:rPr>
              <w:t>ДА</w:t>
            </w:r>
          </w:p>
        </w:tc>
      </w:tr>
    </w:tbl>
    <w:p w:rsidR="00883217" w:rsidRPr="008060A3" w:rsidRDefault="00883217" w:rsidP="00770E74">
      <w:pPr>
        <w:pStyle w:val="a5"/>
        <w:rPr>
          <w:lang w:val="ru-RU"/>
        </w:rPr>
      </w:pPr>
    </w:p>
    <w:sectPr w:rsidR="00883217" w:rsidRPr="008060A3" w:rsidSect="00F100DC">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B0B03"/>
    <w:multiLevelType w:val="hybridMultilevel"/>
    <w:tmpl w:val="3348CB60"/>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3C600036"/>
    <w:multiLevelType w:val="hybridMultilevel"/>
    <w:tmpl w:val="986AA2EC"/>
    <w:lvl w:ilvl="0" w:tplc="AB4AB2D2">
      <w:numFmt w:val="bullet"/>
      <w:lvlText w:val="-"/>
      <w:lvlJc w:val="left"/>
      <w:pPr>
        <w:ind w:left="8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8"/>
    <w:rsid w:val="00035EEA"/>
    <w:rsid w:val="000417C1"/>
    <w:rsid w:val="0005377A"/>
    <w:rsid w:val="000A5AD2"/>
    <w:rsid w:val="000F13F7"/>
    <w:rsid w:val="00113E44"/>
    <w:rsid w:val="00130A63"/>
    <w:rsid w:val="00147ACC"/>
    <w:rsid w:val="001522BD"/>
    <w:rsid w:val="00164AC5"/>
    <w:rsid w:val="00180114"/>
    <w:rsid w:val="00185032"/>
    <w:rsid w:val="001A145A"/>
    <w:rsid w:val="001B1734"/>
    <w:rsid w:val="001B3726"/>
    <w:rsid w:val="00216345"/>
    <w:rsid w:val="002253E1"/>
    <w:rsid w:val="00227D25"/>
    <w:rsid w:val="00245A9C"/>
    <w:rsid w:val="002500D0"/>
    <w:rsid w:val="002703CA"/>
    <w:rsid w:val="00271BEA"/>
    <w:rsid w:val="002950D8"/>
    <w:rsid w:val="0029712E"/>
    <w:rsid w:val="002A2EE4"/>
    <w:rsid w:val="002A5F30"/>
    <w:rsid w:val="002C587C"/>
    <w:rsid w:val="002C6C21"/>
    <w:rsid w:val="00312665"/>
    <w:rsid w:val="00324170"/>
    <w:rsid w:val="003306FA"/>
    <w:rsid w:val="003375F2"/>
    <w:rsid w:val="00364316"/>
    <w:rsid w:val="003742B8"/>
    <w:rsid w:val="003849C4"/>
    <w:rsid w:val="003869A8"/>
    <w:rsid w:val="003913A0"/>
    <w:rsid w:val="003E7D39"/>
    <w:rsid w:val="00420D35"/>
    <w:rsid w:val="004267E7"/>
    <w:rsid w:val="00427BB3"/>
    <w:rsid w:val="00433125"/>
    <w:rsid w:val="004513E1"/>
    <w:rsid w:val="004A25FE"/>
    <w:rsid w:val="004A691B"/>
    <w:rsid w:val="004C3E97"/>
    <w:rsid w:val="004D05B4"/>
    <w:rsid w:val="004F2458"/>
    <w:rsid w:val="005032B8"/>
    <w:rsid w:val="00503F26"/>
    <w:rsid w:val="005217A2"/>
    <w:rsid w:val="005256E4"/>
    <w:rsid w:val="00541F65"/>
    <w:rsid w:val="005464FB"/>
    <w:rsid w:val="005809F5"/>
    <w:rsid w:val="00597B29"/>
    <w:rsid w:val="005B6F8E"/>
    <w:rsid w:val="005C39EF"/>
    <w:rsid w:val="005C6E40"/>
    <w:rsid w:val="005E00FC"/>
    <w:rsid w:val="006473A6"/>
    <w:rsid w:val="00653E16"/>
    <w:rsid w:val="00656392"/>
    <w:rsid w:val="00690002"/>
    <w:rsid w:val="006B52D8"/>
    <w:rsid w:val="007011FB"/>
    <w:rsid w:val="00712233"/>
    <w:rsid w:val="00712E2E"/>
    <w:rsid w:val="00741CE5"/>
    <w:rsid w:val="007427A1"/>
    <w:rsid w:val="00747F3D"/>
    <w:rsid w:val="00762115"/>
    <w:rsid w:val="00767F74"/>
    <w:rsid w:val="00770E74"/>
    <w:rsid w:val="00777B22"/>
    <w:rsid w:val="007828EA"/>
    <w:rsid w:val="00785DF4"/>
    <w:rsid w:val="007A4B69"/>
    <w:rsid w:val="007A7844"/>
    <w:rsid w:val="007D71AA"/>
    <w:rsid w:val="007F122D"/>
    <w:rsid w:val="007F4F2F"/>
    <w:rsid w:val="0080350D"/>
    <w:rsid w:val="008060A3"/>
    <w:rsid w:val="00810AD1"/>
    <w:rsid w:val="00823848"/>
    <w:rsid w:val="008306C9"/>
    <w:rsid w:val="00836200"/>
    <w:rsid w:val="00841060"/>
    <w:rsid w:val="00852767"/>
    <w:rsid w:val="00854171"/>
    <w:rsid w:val="00883217"/>
    <w:rsid w:val="00891266"/>
    <w:rsid w:val="0089381F"/>
    <w:rsid w:val="00895994"/>
    <w:rsid w:val="00896F8A"/>
    <w:rsid w:val="008D28C8"/>
    <w:rsid w:val="008E6BCB"/>
    <w:rsid w:val="00901A98"/>
    <w:rsid w:val="00906E7B"/>
    <w:rsid w:val="00936104"/>
    <w:rsid w:val="00940550"/>
    <w:rsid w:val="009B0637"/>
    <w:rsid w:val="009C6AE6"/>
    <w:rsid w:val="009E50CE"/>
    <w:rsid w:val="00A114E7"/>
    <w:rsid w:val="00A14253"/>
    <w:rsid w:val="00A1529E"/>
    <w:rsid w:val="00A309EF"/>
    <w:rsid w:val="00A441F9"/>
    <w:rsid w:val="00A53639"/>
    <w:rsid w:val="00A770CB"/>
    <w:rsid w:val="00A81855"/>
    <w:rsid w:val="00AB29AC"/>
    <w:rsid w:val="00AD6D1E"/>
    <w:rsid w:val="00AF01E0"/>
    <w:rsid w:val="00AF4D54"/>
    <w:rsid w:val="00AF6A5D"/>
    <w:rsid w:val="00B01C68"/>
    <w:rsid w:val="00B030E1"/>
    <w:rsid w:val="00B04784"/>
    <w:rsid w:val="00B61831"/>
    <w:rsid w:val="00B66E71"/>
    <w:rsid w:val="00B9503D"/>
    <w:rsid w:val="00BA2907"/>
    <w:rsid w:val="00BB356A"/>
    <w:rsid w:val="00BD3BAC"/>
    <w:rsid w:val="00BE2899"/>
    <w:rsid w:val="00BE7A57"/>
    <w:rsid w:val="00C21E9E"/>
    <w:rsid w:val="00C343D6"/>
    <w:rsid w:val="00C42F75"/>
    <w:rsid w:val="00C504FB"/>
    <w:rsid w:val="00C635DB"/>
    <w:rsid w:val="00C8687A"/>
    <w:rsid w:val="00CA7624"/>
    <w:rsid w:val="00CD07A1"/>
    <w:rsid w:val="00D07135"/>
    <w:rsid w:val="00D2028A"/>
    <w:rsid w:val="00D40CCE"/>
    <w:rsid w:val="00D50C3C"/>
    <w:rsid w:val="00D6219C"/>
    <w:rsid w:val="00D8010B"/>
    <w:rsid w:val="00D909B4"/>
    <w:rsid w:val="00D94DFA"/>
    <w:rsid w:val="00DB576B"/>
    <w:rsid w:val="00DD2DDA"/>
    <w:rsid w:val="00DE4C1F"/>
    <w:rsid w:val="00DF1253"/>
    <w:rsid w:val="00E04FD9"/>
    <w:rsid w:val="00E26EB1"/>
    <w:rsid w:val="00E5056A"/>
    <w:rsid w:val="00E73EBC"/>
    <w:rsid w:val="00EA653B"/>
    <w:rsid w:val="00EA6CD0"/>
    <w:rsid w:val="00ED1B70"/>
    <w:rsid w:val="00EE287C"/>
    <w:rsid w:val="00F02022"/>
    <w:rsid w:val="00F06397"/>
    <w:rsid w:val="00F100DC"/>
    <w:rsid w:val="00F15EF8"/>
    <w:rsid w:val="00F23ED5"/>
    <w:rsid w:val="00F40F3B"/>
    <w:rsid w:val="00F80AC7"/>
    <w:rsid w:val="00F9384A"/>
    <w:rsid w:val="00FE4376"/>
    <w:rsid w:val="00FF6C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B8"/>
    <w:rPr>
      <w:rFonts w:eastAsia="Times New Roman"/>
      <w:sz w:val="24"/>
      <w:szCs w:val="24"/>
    </w:rPr>
  </w:style>
  <w:style w:type="paragraph" w:styleId="2">
    <w:name w:val="heading 2"/>
    <w:basedOn w:val="a"/>
    <w:next w:val="a"/>
    <w:link w:val="20"/>
    <w:uiPriority w:val="99"/>
    <w:qFormat/>
    <w:rsid w:val="005032B8"/>
    <w:pPr>
      <w:keepNext/>
      <w:overflowPunct w:val="0"/>
      <w:autoSpaceDE w:val="0"/>
      <w:autoSpaceDN w:val="0"/>
      <w:adjustRightInd w:val="0"/>
      <w:spacing w:line="360" w:lineRule="auto"/>
      <w:jc w:val="center"/>
      <w:outlineLvl w:val="1"/>
    </w:pPr>
    <w:rPr>
      <w:bCs/>
      <w:caps/>
      <w:w w:val="15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032B8"/>
    <w:rPr>
      <w:rFonts w:eastAsia="Times New Roman" w:cs="Times New Roman"/>
      <w:bCs/>
      <w:caps/>
      <w:w w:val="150"/>
      <w:sz w:val="20"/>
      <w:szCs w:val="20"/>
      <w:lang w:val="uk-UA" w:eastAsia="ru-RU"/>
    </w:rPr>
  </w:style>
  <w:style w:type="paragraph" w:styleId="a3">
    <w:name w:val="Balloon Text"/>
    <w:basedOn w:val="a"/>
    <w:link w:val="a4"/>
    <w:uiPriority w:val="99"/>
    <w:semiHidden/>
    <w:rsid w:val="005032B8"/>
    <w:rPr>
      <w:rFonts w:ascii="Tahoma" w:hAnsi="Tahoma" w:cs="Tahoma"/>
      <w:sz w:val="16"/>
      <w:szCs w:val="16"/>
    </w:rPr>
  </w:style>
  <w:style w:type="character" w:customStyle="1" w:styleId="a4">
    <w:name w:val="Текст выноски Знак"/>
    <w:basedOn w:val="a0"/>
    <w:link w:val="a3"/>
    <w:uiPriority w:val="99"/>
    <w:semiHidden/>
    <w:locked/>
    <w:rsid w:val="005032B8"/>
    <w:rPr>
      <w:rFonts w:ascii="Tahoma" w:hAnsi="Tahoma" w:cs="Tahoma"/>
      <w:sz w:val="16"/>
      <w:szCs w:val="16"/>
      <w:lang w:eastAsia="ru-RU"/>
    </w:rPr>
  </w:style>
  <w:style w:type="paragraph" w:styleId="a5">
    <w:name w:val="No Spacing"/>
    <w:uiPriority w:val="99"/>
    <w:qFormat/>
    <w:rsid w:val="00AF01E0"/>
    <w:rPr>
      <w:rFonts w:eastAsia="Times New Roman"/>
      <w:sz w:val="24"/>
      <w:szCs w:val="24"/>
      <w:lang w:val="uk-UA"/>
    </w:rPr>
  </w:style>
  <w:style w:type="paragraph" w:customStyle="1" w:styleId="1">
    <w:name w:val="Без интервала1"/>
    <w:uiPriority w:val="99"/>
    <w:rsid w:val="00AF01E0"/>
    <w:rPr>
      <w:rFonts w:eastAsia="Times New Roman"/>
      <w:sz w:val="28"/>
      <w:lang w:eastAsia="en-US"/>
    </w:rPr>
  </w:style>
  <w:style w:type="paragraph" w:styleId="a6">
    <w:name w:val="Normal (Web)"/>
    <w:basedOn w:val="a"/>
    <w:uiPriority w:val="99"/>
    <w:rsid w:val="007122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9359915">
      <w:marLeft w:val="0"/>
      <w:marRight w:val="0"/>
      <w:marTop w:val="0"/>
      <w:marBottom w:val="0"/>
      <w:divBdr>
        <w:top w:val="none" w:sz="0" w:space="0" w:color="auto"/>
        <w:left w:val="none" w:sz="0" w:space="0" w:color="auto"/>
        <w:bottom w:val="none" w:sz="0" w:space="0" w:color="auto"/>
        <w:right w:val="none" w:sz="0" w:space="0" w:color="auto"/>
      </w:divBdr>
    </w:div>
    <w:div w:id="339359916">
      <w:marLeft w:val="0"/>
      <w:marRight w:val="0"/>
      <w:marTop w:val="0"/>
      <w:marBottom w:val="0"/>
      <w:divBdr>
        <w:top w:val="none" w:sz="0" w:space="0" w:color="auto"/>
        <w:left w:val="none" w:sz="0" w:space="0" w:color="auto"/>
        <w:bottom w:val="none" w:sz="0" w:space="0" w:color="auto"/>
        <w:right w:val="none" w:sz="0" w:space="0" w:color="auto"/>
      </w:divBdr>
    </w:div>
    <w:div w:id="339359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5</Pages>
  <Words>1602</Words>
  <Characters>12263</Characters>
  <Application>Microsoft Office Word</Application>
  <DocSecurity>0</DocSecurity>
  <Lines>102</Lines>
  <Paragraphs>27</Paragraphs>
  <ScaleCrop>false</ScaleCrop>
  <Company>DG Win&amp;Soft</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2015-01-05T08:00:00Z</cp:lastPrinted>
  <dcterms:created xsi:type="dcterms:W3CDTF">2012-12-29T20:37:00Z</dcterms:created>
  <dcterms:modified xsi:type="dcterms:W3CDTF">2015-01-08T07:30:00Z</dcterms:modified>
</cp:coreProperties>
</file>