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AE" w:rsidRPr="00BF6E7C" w:rsidRDefault="002018AE" w:rsidP="00BF6E7C">
      <w:pPr>
        <w:jc w:val="center"/>
        <w:rPr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0" o:spid="_x0000_s1026" type="#_x0000_t75" alt="TREZUBEZ" style="position:absolute;left:0;text-align:left;margin-left:224pt;margin-top:-19.05pt;width:36pt;height:50.4pt;z-index:251667456;visibility:visible">
            <v:imagedata r:id="rId5" o:title=""/>
            <w10:wrap type="topAndBottom"/>
          </v:shape>
        </w:pict>
      </w:r>
    </w:p>
    <w:p w:rsidR="002018AE" w:rsidRPr="00BF6E7C" w:rsidRDefault="002018AE" w:rsidP="00BF6E7C">
      <w:pPr>
        <w:pStyle w:val="Heading1"/>
        <w:rPr>
          <w:sz w:val="28"/>
          <w:szCs w:val="28"/>
        </w:rPr>
      </w:pPr>
      <w:r w:rsidRPr="00BF6E7C">
        <w:rPr>
          <w:sz w:val="28"/>
          <w:szCs w:val="28"/>
        </w:rPr>
        <w:t>україна</w:t>
      </w:r>
    </w:p>
    <w:p w:rsidR="002018AE" w:rsidRPr="00BF6E7C" w:rsidRDefault="002018AE" w:rsidP="00BF6E7C">
      <w:pPr>
        <w:jc w:val="center"/>
        <w:rPr>
          <w:b/>
          <w:caps/>
          <w:szCs w:val="28"/>
        </w:rPr>
      </w:pPr>
      <w:r w:rsidRPr="00BF6E7C">
        <w:rPr>
          <w:b/>
          <w:caps/>
          <w:szCs w:val="28"/>
        </w:rPr>
        <w:t>ЧЕРНІГІВСЬКА РАЙОННА державнА адміністраціЯ</w:t>
      </w:r>
    </w:p>
    <w:p w:rsidR="002018AE" w:rsidRPr="00BF6E7C" w:rsidRDefault="002018AE" w:rsidP="00BF6E7C">
      <w:pPr>
        <w:pStyle w:val="Heading2"/>
        <w:jc w:val="center"/>
        <w:rPr>
          <w:rFonts w:ascii="Times New Roman" w:hAnsi="Times New Roman" w:cs="Times New Roman"/>
          <w:bCs w:val="0"/>
          <w:i w:val="0"/>
          <w:caps/>
        </w:rPr>
      </w:pPr>
      <w:r w:rsidRPr="00BF6E7C">
        <w:rPr>
          <w:rFonts w:ascii="Times New Roman" w:hAnsi="Times New Roman" w:cs="Times New Roman"/>
          <w:bCs w:val="0"/>
          <w:i w:val="0"/>
          <w:caps/>
        </w:rPr>
        <w:t>ВІДДІЛ ОСВІТИ, МОЛОДІ І СПОРТУ</w:t>
      </w:r>
    </w:p>
    <w:p w:rsidR="002018AE" w:rsidRPr="00BF6E7C" w:rsidRDefault="002018AE" w:rsidP="00BF6E7C">
      <w:pPr>
        <w:jc w:val="center"/>
        <w:rPr>
          <w:b/>
          <w:szCs w:val="28"/>
        </w:rPr>
      </w:pPr>
      <w:r w:rsidRPr="00BF6E7C">
        <w:rPr>
          <w:b/>
          <w:szCs w:val="28"/>
        </w:rPr>
        <w:t>ЧЕРНІГІВСЬКОЇ РАЙОННОЇ ДЕРЖАВНОЇ АДМІНІСТРАЦІЇ</w:t>
      </w:r>
    </w:p>
    <w:p w:rsidR="002018AE" w:rsidRPr="00BF6E7C" w:rsidRDefault="002018AE" w:rsidP="00BF6E7C">
      <w:pPr>
        <w:jc w:val="center"/>
        <w:rPr>
          <w:b/>
          <w:szCs w:val="28"/>
        </w:rPr>
      </w:pPr>
      <w:r w:rsidRPr="00BF6E7C">
        <w:rPr>
          <w:b/>
          <w:szCs w:val="28"/>
        </w:rPr>
        <w:t>ЗАПОРІЗЬКОЇ ОБЛАСТІ</w:t>
      </w:r>
    </w:p>
    <w:p w:rsidR="002018AE" w:rsidRPr="00BF6E7C" w:rsidRDefault="002018AE" w:rsidP="00BF6E7C">
      <w:pPr>
        <w:jc w:val="center"/>
        <w:rPr>
          <w:b/>
          <w:szCs w:val="28"/>
        </w:rPr>
      </w:pPr>
    </w:p>
    <w:p w:rsidR="002018AE" w:rsidRPr="00BF6E7C" w:rsidRDefault="002018AE" w:rsidP="00BF6E7C">
      <w:pPr>
        <w:jc w:val="center"/>
        <w:rPr>
          <w:b/>
          <w:szCs w:val="28"/>
        </w:rPr>
      </w:pPr>
      <w:r w:rsidRPr="00BF6E7C">
        <w:rPr>
          <w:b/>
          <w:szCs w:val="28"/>
        </w:rPr>
        <w:t>Н А К А З</w:t>
      </w:r>
    </w:p>
    <w:p w:rsidR="002018AE" w:rsidRPr="006772B0" w:rsidRDefault="002018AE" w:rsidP="00FE1574">
      <w:pPr>
        <w:jc w:val="center"/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2018AE" w:rsidRPr="002437CC" w:rsidTr="001A22D8">
        <w:trPr>
          <w:jc w:val="center"/>
        </w:trPr>
        <w:tc>
          <w:tcPr>
            <w:tcW w:w="3095" w:type="dxa"/>
          </w:tcPr>
          <w:p w:rsidR="002018AE" w:rsidRPr="00B56D44" w:rsidRDefault="002018AE" w:rsidP="007F46B3">
            <w:pPr>
              <w:spacing w:line="360" w:lineRule="auto"/>
            </w:pPr>
            <w:r>
              <w:t>0</w:t>
            </w:r>
            <w:r w:rsidRPr="00B56D44">
              <w:t>2</w:t>
            </w:r>
            <w:r>
              <w:t>.09</w:t>
            </w:r>
            <w:r w:rsidRPr="00B56D44">
              <w:t>.2016</w:t>
            </w:r>
          </w:p>
        </w:tc>
        <w:tc>
          <w:tcPr>
            <w:tcW w:w="4189" w:type="dxa"/>
          </w:tcPr>
          <w:p w:rsidR="002018AE" w:rsidRPr="00015017" w:rsidRDefault="002018AE" w:rsidP="001A22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018AE" w:rsidRDefault="002018AE" w:rsidP="00B56D44">
            <w:r>
              <w:t>№ 216</w:t>
            </w:r>
          </w:p>
          <w:p w:rsidR="002018AE" w:rsidRPr="002437CC" w:rsidRDefault="002018AE" w:rsidP="00B56D44">
            <w:pPr>
              <w:spacing w:line="360" w:lineRule="auto"/>
            </w:pPr>
          </w:p>
        </w:tc>
      </w:tr>
    </w:tbl>
    <w:p w:rsidR="002018AE" w:rsidRPr="00BF6E7C" w:rsidRDefault="002018AE" w:rsidP="00BF6E7C">
      <w:r w:rsidRPr="00BF6E7C">
        <w:t>Про введення в дію рішення</w:t>
      </w:r>
    </w:p>
    <w:p w:rsidR="002018AE" w:rsidRPr="00BF6E7C" w:rsidRDefault="002018AE" w:rsidP="00BF6E7C">
      <w:r w:rsidRPr="00BF6E7C">
        <w:t xml:space="preserve">колегії </w:t>
      </w:r>
      <w:r>
        <w:t>відділу</w:t>
      </w:r>
      <w:r w:rsidRPr="00BF6E7C">
        <w:t xml:space="preserve"> ос</w:t>
      </w:r>
      <w:r>
        <w:t xml:space="preserve">віти, молоді та спорту </w:t>
      </w:r>
    </w:p>
    <w:p w:rsidR="002018AE" w:rsidRPr="00BF6E7C" w:rsidRDefault="002018AE" w:rsidP="00BF6E7C">
      <w:r>
        <w:t>рай</w:t>
      </w:r>
      <w:r w:rsidRPr="00BF6E7C">
        <w:t xml:space="preserve">держадміністрації від </w:t>
      </w:r>
      <w:r>
        <w:t>30</w:t>
      </w:r>
      <w:r w:rsidRPr="00BF6E7C">
        <w:t>.08.2016</w:t>
      </w:r>
    </w:p>
    <w:p w:rsidR="002018AE" w:rsidRPr="00BF6E7C" w:rsidRDefault="002018AE" w:rsidP="00BF6E7C"/>
    <w:p w:rsidR="002018AE" w:rsidRDefault="002018AE" w:rsidP="0041350E">
      <w:pPr>
        <w:spacing w:line="240" w:lineRule="exact"/>
      </w:pPr>
    </w:p>
    <w:p w:rsidR="002018AE" w:rsidRDefault="002018AE" w:rsidP="00B56D44">
      <w:pPr>
        <w:ind w:firstLine="708"/>
        <w:jc w:val="both"/>
      </w:pPr>
      <w:r>
        <w:rPr>
          <w:szCs w:val="28"/>
        </w:rPr>
        <w:t xml:space="preserve">На виконання рішення колегії Департаменту освіти і науки Запорізької обласної державної адміністрації, </w:t>
      </w:r>
      <w:r w:rsidRPr="00BF6E7C">
        <w:t xml:space="preserve">наказу </w:t>
      </w:r>
      <w:r>
        <w:rPr>
          <w:szCs w:val="28"/>
        </w:rPr>
        <w:t>Департаменту освіти і науки Запорізької обласної державної адміністрації</w:t>
      </w:r>
      <w:r w:rsidRPr="00BF6E7C">
        <w:t xml:space="preserve"> </w:t>
      </w:r>
      <w:r>
        <w:t>від 26.08.2016 № 0564 «</w:t>
      </w:r>
      <w:r w:rsidRPr="00BF6E7C">
        <w:t>Про введення в дію рішення</w:t>
      </w:r>
      <w:r>
        <w:t xml:space="preserve"> </w:t>
      </w:r>
      <w:r w:rsidRPr="00BF6E7C">
        <w:t>колегії Департаменту освіти і наукиоблдержадміністрації від 26.08.2016</w:t>
      </w:r>
      <w:r>
        <w:t>» та</w:t>
      </w:r>
      <w:r>
        <w:rPr>
          <w:szCs w:val="28"/>
        </w:rPr>
        <w:t xml:space="preserve">  з метою </w:t>
      </w:r>
      <w:r w:rsidRPr="00B15C2A">
        <w:rPr>
          <w:szCs w:val="28"/>
        </w:rPr>
        <w:t>продовж</w:t>
      </w:r>
      <w:r>
        <w:rPr>
          <w:szCs w:val="28"/>
        </w:rPr>
        <w:t>ення</w:t>
      </w:r>
      <w:r w:rsidRPr="00B15C2A">
        <w:rPr>
          <w:szCs w:val="28"/>
        </w:rPr>
        <w:t xml:space="preserve"> реалізаці</w:t>
      </w:r>
      <w:r>
        <w:rPr>
          <w:szCs w:val="28"/>
        </w:rPr>
        <w:t>ї</w:t>
      </w:r>
      <w:r w:rsidRPr="00B15C2A">
        <w:rPr>
          <w:szCs w:val="28"/>
        </w:rPr>
        <w:t xml:space="preserve"> в </w:t>
      </w:r>
      <w:r>
        <w:rPr>
          <w:szCs w:val="28"/>
        </w:rPr>
        <w:t xml:space="preserve">загальноосвітніх навчальних </w:t>
      </w:r>
      <w:r w:rsidRPr="00B15C2A">
        <w:rPr>
          <w:szCs w:val="28"/>
        </w:rPr>
        <w:t xml:space="preserve">закладах освіти </w:t>
      </w:r>
      <w:r>
        <w:rPr>
          <w:szCs w:val="28"/>
        </w:rPr>
        <w:t>Чернігівського району</w:t>
      </w:r>
    </w:p>
    <w:p w:rsidR="002018AE" w:rsidRPr="002037A4" w:rsidRDefault="002018AE" w:rsidP="0041350E">
      <w:r w:rsidRPr="002037A4">
        <w:t>НАКАЗУЮ:</w:t>
      </w:r>
    </w:p>
    <w:p w:rsidR="002018AE" w:rsidRPr="002037A4" w:rsidRDefault="002018AE" w:rsidP="0041350E"/>
    <w:p w:rsidR="002018AE" w:rsidRDefault="002018AE" w:rsidP="0041350E">
      <w:pPr>
        <w:pStyle w:val="BodyText"/>
        <w:ind w:firstLine="720"/>
      </w:pPr>
      <w:r>
        <w:t>1. Увести в дію рішення розширеної колегії відділу освіти, молоді та спорту райдержадміністрації від 30.08.2016 та направити його для виконання визначеним цим рішенням виконавцям:</w:t>
      </w:r>
    </w:p>
    <w:p w:rsidR="002018AE" w:rsidRDefault="002018AE" w:rsidP="0041350E">
      <w:pPr>
        <w:ind w:firstLine="708"/>
        <w:jc w:val="both"/>
        <w:rPr>
          <w:szCs w:val="28"/>
        </w:rPr>
      </w:pPr>
    </w:p>
    <w:p w:rsidR="002018AE" w:rsidRDefault="002018AE" w:rsidP="0041350E">
      <w:pPr>
        <w:ind w:firstLine="708"/>
        <w:jc w:val="both"/>
        <w:rPr>
          <w:szCs w:val="28"/>
        </w:rPr>
      </w:pPr>
      <w:r w:rsidRPr="0090655B">
        <w:rPr>
          <w:szCs w:val="28"/>
        </w:rPr>
        <w:t>1.</w:t>
      </w:r>
      <w:r w:rsidRPr="002D14D2">
        <w:rPr>
          <w:szCs w:val="28"/>
        </w:rPr>
        <w:t xml:space="preserve">1. </w:t>
      </w:r>
      <w:r>
        <w:rPr>
          <w:szCs w:val="28"/>
        </w:rPr>
        <w:t>Підсумки розвитку освіти району у 2015/2016 навчальному році та завдання на 2016/2017 навчальний рік.</w:t>
      </w:r>
    </w:p>
    <w:p w:rsidR="002018AE" w:rsidRDefault="002018AE" w:rsidP="0041350E">
      <w:pPr>
        <w:ind w:firstLine="708"/>
        <w:jc w:val="both"/>
        <w:rPr>
          <w:szCs w:val="28"/>
        </w:rPr>
      </w:pPr>
    </w:p>
    <w:p w:rsidR="002018AE" w:rsidRDefault="002018AE" w:rsidP="006A0FDD">
      <w:pPr>
        <w:tabs>
          <w:tab w:val="left" w:pos="567"/>
        </w:tabs>
        <w:ind w:left="180"/>
        <w:jc w:val="both"/>
        <w:rPr>
          <w:szCs w:val="28"/>
        </w:rPr>
      </w:pPr>
      <w:r w:rsidRPr="006A0FDD">
        <w:tab/>
        <w:t>1.2.</w:t>
      </w:r>
      <w:r w:rsidRPr="00136EA2">
        <w:t xml:space="preserve"> </w:t>
      </w:r>
      <w:r>
        <w:rPr>
          <w:szCs w:val="28"/>
        </w:rPr>
        <w:t>Направити рішення колегії для організації виконання керівникам</w:t>
      </w:r>
    </w:p>
    <w:p w:rsidR="002018AE" w:rsidRDefault="002018AE" w:rsidP="006A0FDD">
      <w:pPr>
        <w:tabs>
          <w:tab w:val="num" w:pos="0"/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навчальних закладів району. (Додаток)</w:t>
      </w:r>
    </w:p>
    <w:p w:rsidR="002018AE" w:rsidRDefault="002018AE" w:rsidP="006A0FDD">
      <w:pPr>
        <w:tabs>
          <w:tab w:val="num" w:pos="0"/>
          <w:tab w:val="left" w:pos="567"/>
        </w:tabs>
        <w:jc w:val="both"/>
        <w:rPr>
          <w:szCs w:val="28"/>
        </w:rPr>
      </w:pPr>
    </w:p>
    <w:p w:rsidR="002018AE" w:rsidRDefault="002018AE" w:rsidP="0041350E">
      <w:pPr>
        <w:ind w:firstLine="708"/>
        <w:jc w:val="both"/>
      </w:pPr>
      <w:r>
        <w:t xml:space="preserve">2. </w:t>
      </w:r>
      <w:r w:rsidRPr="00136EA2">
        <w:t>Контроль за виконанням наказу залишаю за собою.</w:t>
      </w:r>
    </w:p>
    <w:p w:rsidR="002018AE" w:rsidRDefault="002018AE" w:rsidP="00B56D44">
      <w:r w:rsidRPr="00B56D44">
        <w:t>Начальник відділу освіти,</w:t>
      </w:r>
    </w:p>
    <w:p w:rsidR="002018AE" w:rsidRDefault="002018AE" w:rsidP="00B56D44">
      <w:r w:rsidRPr="00B56D44">
        <w:t xml:space="preserve"> </w:t>
      </w:r>
      <w:r>
        <w:t>м</w:t>
      </w:r>
      <w:r w:rsidRPr="00B56D44">
        <w:t>олод</w:t>
      </w:r>
      <w:r>
        <w:t xml:space="preserve">і </w:t>
      </w:r>
      <w:r w:rsidRPr="00B56D44">
        <w:t xml:space="preserve">та спорту Чернігівської </w:t>
      </w:r>
    </w:p>
    <w:p w:rsidR="002018AE" w:rsidRPr="00DA06E0" w:rsidRDefault="002018AE" w:rsidP="00DA06E0">
      <w:r w:rsidRPr="00B56D44">
        <w:t xml:space="preserve">районної державної адміністрації </w:t>
      </w:r>
      <w:r>
        <w:t xml:space="preserve">                                                     В.В. Отрода</w:t>
      </w:r>
      <w:r>
        <w:rPr>
          <w:noProof/>
          <w:lang w:val="ru-RU"/>
        </w:rPr>
        <w:pict>
          <v:shape id="Рисунок 36" o:spid="_x0000_s1027" type="#_x0000_t75" alt="2014-02-17_001" style="position:absolute;margin-left:275.75pt;margin-top:302.2pt;width:85.15pt;height:82pt;z-index:-251650048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35" o:spid="_x0000_s1028" type="#_x0000_t75" alt="2014-02-17_001" style="position:absolute;margin-left:275.75pt;margin-top:302.2pt;width:85.15pt;height:82pt;z-index:-251651072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34" o:spid="_x0000_s1029" type="#_x0000_t75" alt="2014-02-17_001" style="position:absolute;margin-left:275.75pt;margin-top:302.2pt;width:85.15pt;height:82pt;z-index:-251652096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33" o:spid="_x0000_s1030" type="#_x0000_t75" alt="2014-02-17_001" style="position:absolute;margin-left:275.75pt;margin-top:302.2pt;width:85.15pt;height:82pt;z-index:-251653120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32" o:spid="_x0000_s1031" type="#_x0000_t75" alt="2014-02-17_001" style="position:absolute;margin-left:275.75pt;margin-top:302.2pt;width:85.15pt;height:82pt;z-index:-251654144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31" o:spid="_x0000_s1032" type="#_x0000_t75" alt="2014-02-17_001" style="position:absolute;margin-left:275.75pt;margin-top:302.2pt;width:85.15pt;height:82pt;z-index:-251655168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30" o:spid="_x0000_s1033" type="#_x0000_t75" alt="2014-02-17_001" style="position:absolute;margin-left:275.75pt;margin-top:302.2pt;width:85.15pt;height:82pt;z-index:-251656192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29" o:spid="_x0000_s1034" type="#_x0000_t75" alt="2014-02-17_001" style="position:absolute;margin-left:275.75pt;margin-top:302.2pt;width:85.15pt;height:82pt;z-index:-251657216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28" o:spid="_x0000_s1035" type="#_x0000_t75" alt="2014-02-17_001" style="position:absolute;margin-left:275.75pt;margin-top:302.2pt;width:85.15pt;height:82pt;z-index:-251658240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16" o:spid="_x0000_s1036" type="#_x0000_t75" alt="2014-02-17_001" style="position:absolute;margin-left:275.75pt;margin-top:302.2pt;width:85.15pt;height:82pt;z-index:-251659264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15" o:spid="_x0000_s1037" type="#_x0000_t75" alt="2014-02-17_001" style="position:absolute;margin-left:275.75pt;margin-top:302.2pt;width:85.15pt;height:82pt;z-index:-251660288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14" o:spid="_x0000_s1038" type="#_x0000_t75" alt="2014-02-17_001" style="position:absolute;margin-left:275.75pt;margin-top:302.2pt;width:85.15pt;height:82pt;z-index:-251661312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13" o:spid="_x0000_s1039" type="#_x0000_t75" alt="2014-02-17_001" style="position:absolute;margin-left:275.75pt;margin-top:302.2pt;width:85.15pt;height:82pt;z-index:-251662336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12" o:spid="_x0000_s1040" type="#_x0000_t75" alt="2014-02-17_001" style="position:absolute;margin-left:275.75pt;margin-top:302.2pt;width:85.15pt;height:82pt;z-index:-251663360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11" o:spid="_x0000_s1041" type="#_x0000_t75" alt="2014-02-17_001" style="position:absolute;margin-left:275.75pt;margin-top:302.2pt;width:85.15pt;height:82pt;z-index:-251664384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10" o:spid="_x0000_s1042" type="#_x0000_t75" alt="2014-02-17_001" style="position:absolute;margin-left:275.75pt;margin-top:302.2pt;width:85.15pt;height:82pt;z-index:-251665408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9" o:spid="_x0000_s1043" type="#_x0000_t75" alt="2014-02-17_001" style="position:absolute;margin-left:275.75pt;margin-top:302.2pt;width:85.15pt;height:82pt;z-index:-251666432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8" o:spid="_x0000_s1044" type="#_x0000_t75" alt="2014-02-17_001" style="position:absolute;margin-left:275.75pt;margin-top:302.2pt;width:85.15pt;height:82pt;z-index:-251667456;visibility:visible;mso-position-horizontal-relative:text;mso-position-vertical-relative:text">
            <v:imagedata r:id="rId6" o:title="" chromakey="#f5f5ff" gain="26214f" blacklevel="-19661f"/>
          </v:shape>
        </w:pict>
      </w:r>
      <w:r>
        <w:rPr>
          <w:noProof/>
          <w:lang w:val="ru-RU"/>
        </w:rPr>
        <w:pict>
          <v:shape id="Рисунок 7" o:spid="_x0000_s1045" type="#_x0000_t75" alt="2014-02-17_001" style="position:absolute;margin-left:275.75pt;margin-top:302.2pt;width:85.15pt;height:82pt;z-index:-251668480;visibility:visible;mso-position-horizontal-relative:text;mso-position-vertical-relative:text">
            <v:imagedata r:id="rId6" o:title="" chromakey="#f5f5ff" gain="26214f" blacklevel="-19661f"/>
          </v:shape>
        </w:pict>
      </w:r>
    </w:p>
    <w:p w:rsidR="002018AE" w:rsidRDefault="002018AE" w:rsidP="0041350E">
      <w:pPr>
        <w:spacing w:line="240" w:lineRule="exact"/>
      </w:pPr>
    </w:p>
    <w:p w:rsidR="002018AE" w:rsidRDefault="002018AE" w:rsidP="00FE157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Абрамова 9 11 73</w:t>
      </w:r>
    </w:p>
    <w:p w:rsidR="002018AE" w:rsidRDefault="002018AE" w:rsidP="003A24E6">
      <w:pPr>
        <w:ind w:left="4248" w:firstLine="708"/>
        <w:jc w:val="center"/>
      </w:pPr>
      <w:r w:rsidRPr="003A24E6">
        <w:t>Додаток до наказу відділу освіти, молоді та спорту від 02.09.2016 №</w:t>
      </w:r>
      <w:r>
        <w:t xml:space="preserve"> </w:t>
      </w:r>
      <w:r w:rsidRPr="003A24E6">
        <w:t>216</w:t>
      </w:r>
    </w:p>
    <w:p w:rsidR="002018AE" w:rsidRPr="003A24E6" w:rsidRDefault="002018AE" w:rsidP="003A24E6">
      <w:pPr>
        <w:ind w:left="4248" w:firstLine="708"/>
        <w:jc w:val="center"/>
      </w:pPr>
    </w:p>
    <w:p w:rsidR="002018AE" w:rsidRPr="000758CB" w:rsidRDefault="002018AE" w:rsidP="002C3A27">
      <w:pPr>
        <w:jc w:val="center"/>
        <w:rPr>
          <w:b/>
        </w:rPr>
      </w:pPr>
      <w:r>
        <w:rPr>
          <w:b/>
        </w:rPr>
        <w:t>ВІДДІЛ ОСВІТИ, МОЛОДІ ТА СПОРТУ</w:t>
      </w:r>
    </w:p>
    <w:p w:rsidR="002018AE" w:rsidRPr="000758CB" w:rsidRDefault="002018AE" w:rsidP="002C3A27">
      <w:pPr>
        <w:jc w:val="center"/>
        <w:rPr>
          <w:b/>
        </w:rPr>
      </w:pPr>
      <w:r>
        <w:rPr>
          <w:b/>
        </w:rPr>
        <w:t>ЧЕРНІГІВСЬКОЇ РАЙОННОЇ ДЕРЖАВНОЇ АДМІНІСТРАЦІЇ</w:t>
      </w:r>
      <w:r w:rsidRPr="000758CB">
        <w:rPr>
          <w:b/>
        </w:rPr>
        <w:t xml:space="preserve"> </w:t>
      </w:r>
    </w:p>
    <w:p w:rsidR="002018AE" w:rsidRPr="000758CB" w:rsidRDefault="002018AE" w:rsidP="002C3A27">
      <w:pPr>
        <w:jc w:val="center"/>
        <w:rPr>
          <w:b/>
        </w:rPr>
      </w:pPr>
    </w:p>
    <w:p w:rsidR="002018AE" w:rsidRDefault="002018AE" w:rsidP="002C3A27">
      <w:pPr>
        <w:jc w:val="center"/>
        <w:rPr>
          <w:b/>
        </w:rPr>
      </w:pPr>
      <w:r w:rsidRPr="000758CB">
        <w:rPr>
          <w:b/>
        </w:rPr>
        <w:t>РІШЕННЯ КОЛЕГІЇ</w:t>
      </w:r>
    </w:p>
    <w:p w:rsidR="002018AE" w:rsidRPr="000758CB" w:rsidRDefault="002018AE" w:rsidP="002C3A27">
      <w:pPr>
        <w:jc w:val="center"/>
        <w:rPr>
          <w:b/>
        </w:rPr>
      </w:pPr>
    </w:p>
    <w:p w:rsidR="002018AE" w:rsidRPr="000758CB" w:rsidRDefault="002018AE" w:rsidP="002C3A27">
      <w:pPr>
        <w:jc w:val="right"/>
      </w:pPr>
      <w:r>
        <w:t>від 30</w:t>
      </w:r>
      <w:r w:rsidRPr="000758CB">
        <w:t xml:space="preserve"> серпня 201</w:t>
      </w:r>
      <w:r>
        <w:t>6</w:t>
      </w:r>
      <w:r w:rsidRPr="000758CB">
        <w:t xml:space="preserve"> року</w:t>
      </w:r>
    </w:p>
    <w:p w:rsidR="002018AE" w:rsidRDefault="002018AE" w:rsidP="002C3A27">
      <w:pPr>
        <w:spacing w:line="240" w:lineRule="exact"/>
        <w:jc w:val="both"/>
      </w:pPr>
    </w:p>
    <w:p w:rsidR="002018AE" w:rsidRPr="006A0FDD" w:rsidRDefault="002018AE" w:rsidP="006A0FDD">
      <w:r w:rsidRPr="006A0FDD">
        <w:t>Про підсумки розвитку освіти району</w:t>
      </w:r>
    </w:p>
    <w:p w:rsidR="002018AE" w:rsidRPr="006A0FDD" w:rsidRDefault="002018AE" w:rsidP="006A0FDD">
      <w:r w:rsidRPr="006A0FDD">
        <w:t>у 2015/2016 н.р. та завдання на 2016/2017 н.р.</w:t>
      </w:r>
    </w:p>
    <w:p w:rsidR="002018AE" w:rsidRPr="006A0FDD" w:rsidRDefault="002018AE" w:rsidP="006A0FDD"/>
    <w:p w:rsidR="002018AE" w:rsidRPr="006A0FDD" w:rsidRDefault="002018AE" w:rsidP="006A0FDD">
      <w:r w:rsidRPr="006A0FDD">
        <w:t xml:space="preserve">Заслухавши та обговоривши доповідь начальника відділу освіти, молоді та спорту райдержадміністрації Отроди В.В., колегія </w:t>
      </w:r>
    </w:p>
    <w:p w:rsidR="002018AE" w:rsidRPr="000758CB" w:rsidRDefault="002018AE" w:rsidP="002C3A27">
      <w:pPr>
        <w:ind w:firstLine="708"/>
      </w:pPr>
      <w:r w:rsidRPr="000758CB">
        <w:t xml:space="preserve"> </w:t>
      </w:r>
    </w:p>
    <w:p w:rsidR="002018AE" w:rsidRPr="000758CB" w:rsidRDefault="002018AE" w:rsidP="002C3A27">
      <w:pPr>
        <w:ind w:firstLine="709"/>
        <w:jc w:val="center"/>
      </w:pPr>
      <w:r w:rsidRPr="000758CB">
        <w:t xml:space="preserve">У Х В А Л Ю Є: </w:t>
      </w:r>
    </w:p>
    <w:p w:rsidR="002018AE" w:rsidRPr="000758CB" w:rsidRDefault="002018AE" w:rsidP="002C3A27">
      <w:pPr>
        <w:ind w:firstLine="709"/>
        <w:jc w:val="center"/>
      </w:pPr>
    </w:p>
    <w:p w:rsidR="002018AE" w:rsidRPr="000758CB" w:rsidRDefault="002018AE" w:rsidP="002C3A27">
      <w:pPr>
        <w:ind w:firstLine="709"/>
        <w:jc w:val="both"/>
      </w:pPr>
      <w:r w:rsidRPr="000758CB">
        <w:t xml:space="preserve">1. Прийняти за основу подальшої діяльності щодо розвитку системи освіти </w:t>
      </w:r>
      <w:r>
        <w:t>району</w:t>
      </w:r>
      <w:r w:rsidRPr="000758CB">
        <w:t xml:space="preserve"> завдання, визначені в доповіді </w:t>
      </w:r>
      <w:r>
        <w:t>начальника відділу</w:t>
      </w:r>
      <w:r w:rsidRPr="000758CB">
        <w:t xml:space="preserve"> освіти</w:t>
      </w:r>
      <w:r>
        <w:t>, молоді та спорту рай</w:t>
      </w:r>
      <w:r w:rsidRPr="000758CB">
        <w:t xml:space="preserve">держадміністрації </w:t>
      </w:r>
      <w:r>
        <w:t>Отроди В.В.</w:t>
      </w:r>
      <w:r w:rsidRPr="000758CB">
        <w:t>:</w:t>
      </w:r>
    </w:p>
    <w:p w:rsidR="002018AE" w:rsidRPr="000758CB" w:rsidRDefault="002018AE" w:rsidP="002C3A27">
      <w:pPr>
        <w:ind w:firstLine="709"/>
        <w:jc w:val="both"/>
      </w:pPr>
    </w:p>
    <w:p w:rsidR="002018AE" w:rsidRPr="000758CB" w:rsidRDefault="002018AE" w:rsidP="002C3A27">
      <w:pPr>
        <w:ind w:firstLine="708"/>
        <w:jc w:val="both"/>
      </w:pPr>
      <w:r>
        <w:t>1.1</w:t>
      </w:r>
      <w:r w:rsidRPr="000758CB">
        <w:t xml:space="preserve"> </w:t>
      </w:r>
      <w:r>
        <w:t>п</w:t>
      </w:r>
      <w:r w:rsidRPr="000758CB">
        <w:rPr>
          <w:lang w:eastAsia="en-US"/>
        </w:rPr>
        <w:t xml:space="preserve">родовжити роботу </w:t>
      </w:r>
      <w:r>
        <w:rPr>
          <w:lang w:eastAsia="en-US"/>
        </w:rPr>
        <w:t>з</w:t>
      </w:r>
      <w:r w:rsidRPr="00D74156">
        <w:t xml:space="preserve"> вирішення проблеми забезпечення доступності до якісної освіти протягом життя як основи життєвого успіху особистості (операційна ціль зі </w:t>
      </w:r>
      <w:r w:rsidRPr="006A0FDD">
        <w:t>П</w:t>
      </w:r>
      <w:r w:rsidRPr="006A0FDD">
        <w:rPr>
          <w:szCs w:val="28"/>
        </w:rPr>
        <w:t xml:space="preserve">рограми розвитку освіти Чернігівського району на 2013-2017 роки», </w:t>
      </w:r>
      <w:r w:rsidRPr="006A0FDD">
        <w:t>затвердженої рішенням</w:t>
      </w:r>
      <w:r w:rsidRPr="006A0FDD">
        <w:rPr>
          <w:szCs w:val="28"/>
        </w:rPr>
        <w:t xml:space="preserve"> Чернігівської районної ради Запорізької області від 22.02.2013 № 14 «Про </w:t>
      </w:r>
      <w:r w:rsidRPr="006A0FDD">
        <w:t>П</w:t>
      </w:r>
      <w:r w:rsidRPr="006A0FDD">
        <w:rPr>
          <w:szCs w:val="28"/>
        </w:rPr>
        <w:t>рограму розвитку освіти Чернігівського району на 2013-2017 роки»</w:t>
      </w:r>
      <w:r w:rsidRPr="006A0FDD">
        <w:t>), та вжити заходів для</w:t>
      </w:r>
      <w:r w:rsidRPr="000758CB">
        <w:t xml:space="preserve"> вирішення завдання:</w:t>
      </w:r>
    </w:p>
    <w:p w:rsidR="002018AE" w:rsidRDefault="002018AE" w:rsidP="002C3A27">
      <w:pPr>
        <w:jc w:val="both"/>
      </w:pPr>
      <w:r>
        <w:tab/>
      </w:r>
      <w:r w:rsidRPr="000758CB">
        <w:t>1.1.1</w:t>
      </w:r>
      <w:r w:rsidRPr="00F3492E">
        <w:t xml:space="preserve"> </w:t>
      </w:r>
      <w:r>
        <w:t>з</w:t>
      </w:r>
      <w:r w:rsidRPr="00F3492E">
        <w:t>абезпеч</w:t>
      </w:r>
      <w:r>
        <w:t>ення</w:t>
      </w:r>
      <w:r w:rsidRPr="00F3492E">
        <w:t xml:space="preserve"> належн</w:t>
      </w:r>
      <w:r>
        <w:t>ої</w:t>
      </w:r>
      <w:r w:rsidRPr="00F3492E">
        <w:t xml:space="preserve"> підготовк</w:t>
      </w:r>
      <w:r>
        <w:t>и</w:t>
      </w:r>
      <w:r w:rsidRPr="00F3492E">
        <w:t xml:space="preserve"> дошкільних, загальноосвітніх, поза</w:t>
      </w:r>
      <w:r>
        <w:t>шкільних</w:t>
      </w:r>
      <w:r w:rsidRPr="00F3492E">
        <w:t xml:space="preserve"> навчальних закладів до нового навчального року, безперешкодн</w:t>
      </w:r>
      <w:r>
        <w:t>ого</w:t>
      </w:r>
      <w:r w:rsidRPr="00F3492E">
        <w:t xml:space="preserve"> доступ</w:t>
      </w:r>
      <w:r>
        <w:t>у</w:t>
      </w:r>
      <w:r w:rsidRPr="00F3492E">
        <w:t xml:space="preserve"> дітей з особливими освітніми потребами до будівель і приміщень</w:t>
      </w:r>
      <w:r>
        <w:t>;</w:t>
      </w:r>
    </w:p>
    <w:p w:rsidR="002018AE" w:rsidRDefault="002018AE" w:rsidP="002C3A2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  р</w:t>
      </w:r>
      <w:r w:rsidRPr="00955A94">
        <w:rPr>
          <w:sz w:val="28"/>
          <w:szCs w:val="28"/>
        </w:rPr>
        <w:t>озширення мережі дошкільних навчальних закладів різних типів і форм власності, у тому числі шляхом урізноманітнення моделей організації дошкільної освіти</w:t>
      </w:r>
      <w:r>
        <w:rPr>
          <w:sz w:val="28"/>
          <w:szCs w:val="28"/>
        </w:rPr>
        <w:t>;</w:t>
      </w:r>
    </w:p>
    <w:p w:rsidR="002018AE" w:rsidRDefault="002018AE" w:rsidP="002C3A2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1.1.3 з</w:t>
      </w:r>
      <w:r w:rsidRPr="00955A94">
        <w:rPr>
          <w:sz w:val="28"/>
          <w:szCs w:val="28"/>
        </w:rPr>
        <w:t>абезпеч</w:t>
      </w:r>
      <w:r>
        <w:rPr>
          <w:sz w:val="28"/>
          <w:szCs w:val="28"/>
        </w:rPr>
        <w:t xml:space="preserve">ення </w:t>
      </w:r>
      <w:r w:rsidRPr="00955A94">
        <w:rPr>
          <w:sz w:val="28"/>
          <w:szCs w:val="28"/>
        </w:rPr>
        <w:t>функціонування опорних шкіл та сприя</w:t>
      </w:r>
      <w:r>
        <w:rPr>
          <w:sz w:val="28"/>
          <w:szCs w:val="28"/>
        </w:rPr>
        <w:t>ння</w:t>
      </w:r>
      <w:r w:rsidRPr="00955A94">
        <w:rPr>
          <w:sz w:val="28"/>
          <w:szCs w:val="28"/>
        </w:rPr>
        <w:t xml:space="preserve"> розширенню мережі таких закладів</w:t>
      </w:r>
      <w:r>
        <w:rPr>
          <w:sz w:val="28"/>
          <w:szCs w:val="28"/>
        </w:rPr>
        <w:t>;</w:t>
      </w:r>
    </w:p>
    <w:p w:rsidR="002018AE" w:rsidRPr="00195FC4" w:rsidRDefault="002018AE" w:rsidP="002C3A2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5FC4">
        <w:rPr>
          <w:sz w:val="28"/>
          <w:szCs w:val="28"/>
        </w:rPr>
        <w:t xml:space="preserve">1.1.4 </w:t>
      </w:r>
      <w:r>
        <w:rPr>
          <w:sz w:val="28"/>
          <w:szCs w:val="28"/>
        </w:rPr>
        <w:t>п</w:t>
      </w:r>
      <w:r w:rsidRPr="00195FC4">
        <w:rPr>
          <w:sz w:val="28"/>
          <w:szCs w:val="28"/>
        </w:rPr>
        <w:t>ідвищення кваліфікації педагогічних працівників, зокрема, керівників та вчителів опорних шкіл, вчителів початкових класів та педагогічних працівників загальноосвітніх навчальних закладів, які працюють з учнями з особливими освітніми потребами</w:t>
      </w:r>
      <w:r>
        <w:rPr>
          <w:sz w:val="28"/>
          <w:szCs w:val="28"/>
        </w:rPr>
        <w:t>;</w:t>
      </w:r>
    </w:p>
    <w:p w:rsidR="002018AE" w:rsidRPr="00195FC4" w:rsidRDefault="002018AE" w:rsidP="002C3A2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5FC4">
        <w:rPr>
          <w:sz w:val="28"/>
          <w:szCs w:val="28"/>
        </w:rPr>
        <w:t xml:space="preserve">1.1.5 </w:t>
      </w:r>
      <w:r>
        <w:rPr>
          <w:sz w:val="28"/>
          <w:szCs w:val="28"/>
        </w:rPr>
        <w:t>і</w:t>
      </w:r>
      <w:r w:rsidRPr="00195FC4">
        <w:rPr>
          <w:sz w:val="28"/>
          <w:szCs w:val="28"/>
        </w:rPr>
        <w:t>нтеграції дітей з особливими освітніми потребами у загальноосвітній простір шляхом створення умов для їх навчання в інклюзивних та спеціальних класах загальноосвітніх навчальних закладів</w:t>
      </w:r>
      <w:r>
        <w:rPr>
          <w:sz w:val="28"/>
          <w:szCs w:val="28"/>
        </w:rPr>
        <w:t>;</w:t>
      </w:r>
    </w:p>
    <w:p w:rsidR="002018AE" w:rsidRPr="00247FBB" w:rsidRDefault="002018AE" w:rsidP="002C3A27">
      <w:pPr>
        <w:jc w:val="both"/>
      </w:pPr>
      <w:r>
        <w:tab/>
        <w:t>1.1.6 з</w:t>
      </w:r>
      <w:r w:rsidRPr="00247FBB">
        <w:t>абезпеч</w:t>
      </w:r>
      <w:r>
        <w:t>ення</w:t>
      </w:r>
      <w:r w:rsidRPr="00247FBB">
        <w:t xml:space="preserve"> навчальн</w:t>
      </w:r>
      <w:r>
        <w:t>их</w:t>
      </w:r>
      <w:r w:rsidRPr="00247FBB">
        <w:t xml:space="preserve"> заклад</w:t>
      </w:r>
      <w:r>
        <w:t>ів</w:t>
      </w:r>
      <w:r w:rsidRPr="00247FBB">
        <w:t xml:space="preserve"> працівниками психологічної служби з метою організації належного психологічного і соціального супроводу дітей, постраждалих внаслідок військових дій, а також їх батьків</w:t>
      </w:r>
      <w:r>
        <w:t>;</w:t>
      </w:r>
    </w:p>
    <w:p w:rsidR="002018AE" w:rsidRDefault="002018AE" w:rsidP="002C3A27">
      <w:pPr>
        <w:jc w:val="both"/>
      </w:pPr>
      <w:r>
        <w:tab/>
        <w:t>1.1.7 м</w:t>
      </w:r>
      <w:r w:rsidRPr="00247FBB">
        <w:t>іжвідомч</w:t>
      </w:r>
      <w:r>
        <w:t>ої</w:t>
      </w:r>
      <w:r w:rsidRPr="00247FBB">
        <w:t xml:space="preserve"> взаємоді</w:t>
      </w:r>
      <w:r>
        <w:t>ї</w:t>
      </w:r>
      <w:r w:rsidRPr="00247FBB">
        <w:t xml:space="preserve"> щодо проведення  профілактичної роботи з питань запобігання протиправній поведінці, алкогольній та наркотичній залежності дітей, уч</w:t>
      </w:r>
      <w:r>
        <w:t>нівської та студентської молоді;</w:t>
      </w:r>
    </w:p>
    <w:p w:rsidR="002018AE" w:rsidRDefault="002018AE" w:rsidP="00BB2BDF">
      <w:pPr>
        <w:jc w:val="both"/>
      </w:pPr>
      <w:r>
        <w:tab/>
        <w:t>1.1.8 п</w:t>
      </w:r>
      <w:r w:rsidRPr="00247FBB">
        <w:t>осил</w:t>
      </w:r>
      <w:r>
        <w:t>ення</w:t>
      </w:r>
      <w:r w:rsidRPr="00247FBB">
        <w:t xml:space="preserve"> та урізноманітн</w:t>
      </w:r>
      <w:r>
        <w:t>ення</w:t>
      </w:r>
      <w:r w:rsidRPr="00247FBB">
        <w:t xml:space="preserve"> форм і метод</w:t>
      </w:r>
      <w:r>
        <w:t>ів</w:t>
      </w:r>
      <w:r w:rsidRPr="00247FBB">
        <w:t xml:space="preserve"> національно-патріотичного виховання дітей та молоді</w:t>
      </w:r>
      <w:r>
        <w:t xml:space="preserve"> з</w:t>
      </w:r>
      <w:r w:rsidRPr="00247FBB">
        <w:t xml:space="preserve"> активн</w:t>
      </w:r>
      <w:r>
        <w:t>им</w:t>
      </w:r>
      <w:r w:rsidRPr="00247FBB">
        <w:t xml:space="preserve"> залуч</w:t>
      </w:r>
      <w:r>
        <w:t>енням</w:t>
      </w:r>
      <w:r w:rsidRPr="00247FBB">
        <w:t xml:space="preserve"> до цього орган</w:t>
      </w:r>
      <w:r>
        <w:t>ів</w:t>
      </w:r>
      <w:r w:rsidRPr="00247FBB">
        <w:t xml:space="preserve"> учнівського самоврядування та громадськ</w:t>
      </w:r>
      <w:r>
        <w:t>их</w:t>
      </w:r>
      <w:r w:rsidRPr="00247FBB">
        <w:t xml:space="preserve"> організаці</w:t>
      </w:r>
      <w:r>
        <w:t>й</w:t>
      </w:r>
      <w:r w:rsidRPr="00247FBB">
        <w:t>,</w:t>
      </w:r>
      <w:r w:rsidRPr="00247FBB">
        <w:rPr>
          <w:color w:val="000000"/>
        </w:rPr>
        <w:t xml:space="preserve"> забезпеч</w:t>
      </w:r>
      <w:r>
        <w:rPr>
          <w:color w:val="000000"/>
        </w:rPr>
        <w:t xml:space="preserve">ення </w:t>
      </w:r>
      <w:r w:rsidRPr="00247FBB">
        <w:rPr>
          <w:color w:val="000000"/>
        </w:rPr>
        <w:t>організаці</w:t>
      </w:r>
      <w:r>
        <w:rPr>
          <w:color w:val="000000"/>
        </w:rPr>
        <w:t>ї</w:t>
      </w:r>
      <w:r w:rsidRPr="00247FBB">
        <w:rPr>
          <w:color w:val="000000"/>
        </w:rPr>
        <w:t xml:space="preserve"> і проведення </w:t>
      </w:r>
      <w:r w:rsidRPr="00247FBB">
        <w:t>Всеукраїнської дитячо-юнацької військово-пат</w:t>
      </w:r>
      <w:r>
        <w:t>ріотичної гри "Сокіл" ("Джура").</w:t>
      </w:r>
    </w:p>
    <w:p w:rsidR="002018AE" w:rsidRPr="000758CB" w:rsidRDefault="002018AE" w:rsidP="002C3A27">
      <w:pPr>
        <w:ind w:firstLine="708"/>
        <w:jc w:val="both"/>
      </w:pPr>
      <w:r w:rsidRPr="000758CB">
        <w:t xml:space="preserve">2. Керівникам </w:t>
      </w:r>
      <w:r>
        <w:t>загальноосвітніх, дошкільних навчальних</w:t>
      </w:r>
      <w:r w:rsidRPr="000758CB">
        <w:t xml:space="preserve"> </w:t>
      </w:r>
      <w:r>
        <w:t xml:space="preserve">закладів </w:t>
      </w:r>
      <w:r w:rsidRPr="000758CB">
        <w:t>у 201</w:t>
      </w:r>
      <w:r>
        <w:t>6</w:t>
      </w:r>
      <w:r w:rsidRPr="000758CB">
        <w:t>/201</w:t>
      </w:r>
      <w:r>
        <w:t>7</w:t>
      </w:r>
      <w:r w:rsidRPr="000758CB">
        <w:t xml:space="preserve"> навчальному році забезпечити: </w:t>
      </w:r>
    </w:p>
    <w:p w:rsidR="002018AE" w:rsidRPr="000758CB" w:rsidRDefault="002018AE" w:rsidP="002C3A27">
      <w:pPr>
        <w:ind w:firstLine="709"/>
        <w:jc w:val="both"/>
      </w:pPr>
      <w:r w:rsidRPr="000758CB">
        <w:t xml:space="preserve">2.1 </w:t>
      </w:r>
      <w:r>
        <w:t>с</w:t>
      </w:r>
      <w:r w:rsidRPr="000758CB">
        <w:t>воєчасне завершення підготовки навчальних закладів до організованого початку навчального року, роботи в осінньо-зимовий період та стабільного протікання навчальних за</w:t>
      </w:r>
      <w:r>
        <w:t>нять протягом навчального року;</w:t>
      </w:r>
    </w:p>
    <w:p w:rsidR="002018AE" w:rsidRPr="000758CB" w:rsidRDefault="002018AE" w:rsidP="002C3A27">
      <w:pPr>
        <w:ind w:firstLine="709"/>
        <w:jc w:val="both"/>
      </w:pPr>
      <w:r>
        <w:t>2.2</w:t>
      </w:r>
      <w:r w:rsidRPr="000758CB">
        <w:t xml:space="preserve"> </w:t>
      </w:r>
      <w:r>
        <w:t xml:space="preserve">умови для </w:t>
      </w:r>
      <w:r w:rsidRPr="000758CB">
        <w:t>доступу кожної дитини</w:t>
      </w:r>
      <w:r>
        <w:t xml:space="preserve">, у тому числі й з особливими освітніми потребами, </w:t>
      </w:r>
      <w:r w:rsidRPr="000758CB">
        <w:t>до якісної дошкільної освіти відповідно до запитів населення:</w:t>
      </w:r>
    </w:p>
    <w:p w:rsidR="002018AE" w:rsidRPr="000758CB" w:rsidRDefault="002018AE" w:rsidP="002C3A27">
      <w:pPr>
        <w:ind w:firstLine="709"/>
        <w:jc w:val="both"/>
      </w:pPr>
      <w:r>
        <w:t>2.3 в</w:t>
      </w:r>
      <w:r w:rsidRPr="000758CB">
        <w:t>ичерпних заходів щодо виділення із місцевих бюджетів необхідних коштів для забезпечити виконання щорічних Планів дій відновлення мережі дошкільних закладів та створення додаткових місць у них шляхом будівництва, реконструкції об’єктів та проведення капітальних ремонтів приміщень у дошкільних навчальних закладах, що функціонують, відкриття навчально-виховних комплексів для формування оптимальної мережі закладів освіти</w:t>
      </w:r>
      <w:r>
        <w:t xml:space="preserve"> та забезпечення співпраці з міжнародними організаціями з цього питання;</w:t>
      </w:r>
    </w:p>
    <w:p w:rsidR="002018AE" w:rsidRPr="000758CB" w:rsidRDefault="002018AE" w:rsidP="00A51253">
      <w:pPr>
        <w:ind w:left="5664" w:firstLine="708"/>
        <w:jc w:val="both"/>
      </w:pPr>
      <w:r>
        <w:t>п</w:t>
      </w:r>
      <w:r w:rsidRPr="000758CB">
        <w:t>остійно</w:t>
      </w:r>
    </w:p>
    <w:p w:rsidR="002018AE" w:rsidRDefault="002018AE" w:rsidP="002C3A27">
      <w:pPr>
        <w:jc w:val="both"/>
      </w:pPr>
      <w:r>
        <w:tab/>
        <w:t>2.4</w:t>
      </w:r>
      <w:r w:rsidRPr="000758CB">
        <w:t xml:space="preserve"> </w:t>
      </w:r>
      <w:r>
        <w:t>упровадження проекту «Вчимося жити разом» у визначених Міністерством освіти і науки України дошкільних та загальноосвітніх навчальних закладах області;</w:t>
      </w:r>
    </w:p>
    <w:p w:rsidR="002018AE" w:rsidRPr="000758CB" w:rsidRDefault="002018AE" w:rsidP="002C3A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І півріччя 2016/17 н.р. </w:t>
      </w:r>
    </w:p>
    <w:p w:rsidR="002018AE" w:rsidRDefault="002018AE" w:rsidP="002C3A27">
      <w:pPr>
        <w:ind w:firstLine="709"/>
        <w:jc w:val="both"/>
      </w:pPr>
      <w:r w:rsidRPr="000758CB">
        <w:t>2.</w:t>
      </w:r>
      <w:r>
        <w:t>5</w:t>
      </w:r>
      <w:r w:rsidRPr="000758CB">
        <w:t xml:space="preserve"> </w:t>
      </w:r>
      <w:r>
        <w:t>п</w:t>
      </w:r>
      <w:r w:rsidRPr="000758CB">
        <w:t xml:space="preserve">родовження оптимізації мережі загальноосвітніх навчальних закладів </w:t>
      </w:r>
      <w:r>
        <w:t xml:space="preserve">та створення опорних навчальних закладів </w:t>
      </w:r>
      <w:r w:rsidRPr="000758CB">
        <w:t>з урахуванням потреб територіальних громад та з</w:t>
      </w:r>
      <w:r>
        <w:t xml:space="preserve"> метою підвищення якості освіти;</w:t>
      </w:r>
    </w:p>
    <w:p w:rsidR="002018AE" w:rsidRPr="000758CB" w:rsidRDefault="002018AE" w:rsidP="002C3A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Pr="000758CB">
        <w:t>остійно</w:t>
      </w:r>
    </w:p>
    <w:p w:rsidR="002018AE" w:rsidRDefault="002018AE" w:rsidP="002C3A27">
      <w:pPr>
        <w:ind w:firstLine="709"/>
        <w:jc w:val="both"/>
      </w:pPr>
      <w:r w:rsidRPr="000758CB">
        <w:t>2.</w:t>
      </w:r>
      <w:r>
        <w:t>6 п</w:t>
      </w:r>
      <w:r w:rsidRPr="000758CB">
        <w:t>одальший розвиток та модернізацію інформаційно-комп'ютерного забезпечення загальноосвітніх, дошкільних та позашкільних навчальних закладів, підклю</w:t>
      </w:r>
      <w:r>
        <w:t>чення до швидкісного Інтернету;</w:t>
      </w:r>
    </w:p>
    <w:p w:rsidR="002018AE" w:rsidRPr="000758CB" w:rsidRDefault="002018AE" w:rsidP="002C3A2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постійно</w:t>
      </w:r>
    </w:p>
    <w:p w:rsidR="002018AE" w:rsidRPr="000758CB" w:rsidRDefault="002018AE" w:rsidP="002C3A27">
      <w:pPr>
        <w:ind w:firstLine="709"/>
        <w:jc w:val="both"/>
      </w:pPr>
      <w:r w:rsidRPr="000758CB">
        <w:t>2.</w:t>
      </w:r>
      <w:r>
        <w:t>7</w:t>
      </w:r>
      <w:r w:rsidRPr="000758CB">
        <w:t xml:space="preserve"> </w:t>
      </w:r>
      <w:r>
        <w:t>п</w:t>
      </w:r>
      <w:r w:rsidRPr="000758CB">
        <w:t>родовження роботи щодо оновлення транспортного парку шкільних автобусів та забезпечення регулярного підвезення до навчальних закладів під час навчально-виховного процесу учнів</w:t>
      </w:r>
      <w:r>
        <w:t>,</w:t>
      </w:r>
      <w:r w:rsidRPr="000758CB">
        <w:t xml:space="preserve"> </w:t>
      </w:r>
      <w:r>
        <w:t>які проживають за межами пішохідної доступності до місць навчання у сільській місцевості;</w:t>
      </w:r>
    </w:p>
    <w:p w:rsidR="002018AE" w:rsidRDefault="002018AE" w:rsidP="002C3A27">
      <w:pPr>
        <w:widowControl w:val="0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</w:t>
      </w:r>
      <w:r w:rsidRPr="00C25E58">
        <w:rPr>
          <w:szCs w:val="24"/>
        </w:rPr>
        <w:t>остійно</w:t>
      </w:r>
    </w:p>
    <w:p w:rsidR="002018AE" w:rsidRPr="0013264E" w:rsidRDefault="002018AE" w:rsidP="002C3A27">
      <w:pPr>
        <w:widowControl w:val="0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</w:r>
      <w:r>
        <w:t>2.8  з</w:t>
      </w:r>
      <w:r w:rsidRPr="0013264E">
        <w:t>береження мережі позашкільних закладів та мережі гуртків, секцій, клубів тощо з використанням інфраструктури усіх рівнів для усіх мешканців, у т.ч. й осіб з особливими потребами:</w:t>
      </w:r>
    </w:p>
    <w:p w:rsidR="002018AE" w:rsidRDefault="002018AE" w:rsidP="002C3A27">
      <w:pPr>
        <w:ind w:firstLine="708"/>
        <w:jc w:val="both"/>
      </w:pPr>
      <w:r>
        <w:t xml:space="preserve">2.9 неухильне </w:t>
      </w:r>
      <w:r>
        <w:rPr>
          <w:bCs/>
        </w:rPr>
        <w:t>впров</w:t>
      </w:r>
      <w:r w:rsidRPr="000D7AD7">
        <w:rPr>
          <w:bCs/>
        </w:rPr>
        <w:t xml:space="preserve">адження </w:t>
      </w:r>
      <w:r w:rsidRPr="000D7AD7">
        <w:t xml:space="preserve">у навчальних закладах </w:t>
      </w:r>
      <w:r>
        <w:t>області</w:t>
      </w:r>
      <w:r w:rsidRPr="000D7AD7">
        <w:t xml:space="preserve"> сучасних програм превентивної освіти</w:t>
      </w:r>
      <w:r>
        <w:t>: «Маршрут безпеки» та «Профілактика ВІЛ на робочому місці».</w:t>
      </w:r>
    </w:p>
    <w:p w:rsidR="002018AE" w:rsidRPr="00445379" w:rsidRDefault="002018AE" w:rsidP="002C3A2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 01.09.2016</w:t>
      </w:r>
    </w:p>
    <w:p w:rsidR="002018AE" w:rsidRPr="005253A7" w:rsidRDefault="002018AE" w:rsidP="002C3A27">
      <w:pPr>
        <w:jc w:val="both"/>
      </w:pPr>
    </w:p>
    <w:p w:rsidR="002018AE" w:rsidRDefault="002018AE" w:rsidP="002C3A27">
      <w:pPr>
        <w:jc w:val="both"/>
      </w:pPr>
      <w:r w:rsidRPr="005253A7">
        <w:tab/>
      </w:r>
      <w:r>
        <w:t>3</w:t>
      </w:r>
      <w:r w:rsidRPr="005253A7">
        <w:t xml:space="preserve">. Контроль за виконанням рішення </w:t>
      </w:r>
      <w:r>
        <w:t>залишаю за собою.</w:t>
      </w:r>
    </w:p>
    <w:p w:rsidR="002018AE" w:rsidRPr="005253A7" w:rsidRDefault="002018AE" w:rsidP="002C3A27">
      <w:pPr>
        <w:jc w:val="both"/>
      </w:pPr>
    </w:p>
    <w:p w:rsidR="002018AE" w:rsidRPr="005253A7" w:rsidRDefault="002018AE" w:rsidP="002C3A27">
      <w:pPr>
        <w:jc w:val="both"/>
      </w:pPr>
    </w:p>
    <w:p w:rsidR="002018AE" w:rsidRPr="005253A7" w:rsidRDefault="002018AE" w:rsidP="002C3A27">
      <w:r w:rsidRPr="005253A7">
        <w:tab/>
      </w:r>
    </w:p>
    <w:p w:rsidR="002018AE" w:rsidRPr="0030795F" w:rsidRDefault="002018AE" w:rsidP="002C3A27">
      <w:pPr>
        <w:spacing w:line="240" w:lineRule="exact"/>
        <w:jc w:val="both"/>
      </w:pPr>
      <w:r>
        <w:t>Г</w:t>
      </w:r>
      <w:r w:rsidRPr="0030795F">
        <w:t>олов</w:t>
      </w:r>
      <w:r>
        <w:t>а</w:t>
      </w:r>
      <w:r w:rsidRPr="0030795F">
        <w:t xml:space="preserve"> колегії</w:t>
      </w:r>
      <w:r w:rsidRPr="0030795F">
        <w:tab/>
      </w:r>
      <w:r w:rsidRPr="0030795F">
        <w:tab/>
      </w:r>
      <w:r w:rsidRPr="0030795F">
        <w:tab/>
      </w:r>
      <w:r w:rsidRPr="0030795F">
        <w:tab/>
      </w:r>
      <w:r w:rsidRPr="0030795F">
        <w:tab/>
      </w:r>
      <w:r w:rsidRPr="0030795F">
        <w:tab/>
      </w:r>
      <w:r>
        <w:t xml:space="preserve">   </w:t>
      </w:r>
      <w:r>
        <w:tab/>
      </w:r>
      <w:r>
        <w:tab/>
        <w:t>В.В. Отрода</w:t>
      </w:r>
    </w:p>
    <w:p w:rsidR="002018AE" w:rsidRPr="006A0FDD" w:rsidRDefault="002018AE" w:rsidP="002C3A27">
      <w:pPr>
        <w:spacing w:line="240" w:lineRule="exact"/>
        <w:jc w:val="both"/>
      </w:pPr>
    </w:p>
    <w:p w:rsidR="002018AE" w:rsidRPr="0030795F" w:rsidRDefault="002018AE" w:rsidP="002C3A27">
      <w:pPr>
        <w:spacing w:line="240" w:lineRule="exact"/>
        <w:jc w:val="both"/>
      </w:pPr>
    </w:p>
    <w:p w:rsidR="002018AE" w:rsidRPr="002C3A27" w:rsidRDefault="002018AE" w:rsidP="002C3A27">
      <w:pPr>
        <w:spacing w:line="240" w:lineRule="exact"/>
        <w:jc w:val="both"/>
      </w:pPr>
      <w:r w:rsidRPr="0030795F">
        <w:t>Секр</w:t>
      </w:r>
      <w:r>
        <w:t>етар колегії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Л.О. Абрамова</w:t>
      </w:r>
    </w:p>
    <w:p w:rsidR="002018AE" w:rsidRPr="00461795" w:rsidRDefault="002018AE" w:rsidP="002C3A27"/>
    <w:p w:rsidR="002018AE" w:rsidRDefault="002018AE" w:rsidP="00FE1574">
      <w:pPr>
        <w:spacing w:line="240" w:lineRule="exact"/>
        <w:rPr>
          <w:sz w:val="24"/>
          <w:szCs w:val="24"/>
        </w:rPr>
      </w:pPr>
    </w:p>
    <w:p w:rsidR="002018AE" w:rsidRDefault="002018AE" w:rsidP="00FE1574">
      <w:pPr>
        <w:spacing w:line="240" w:lineRule="exact"/>
      </w:pPr>
    </w:p>
    <w:sectPr w:rsidR="002018AE" w:rsidSect="000D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D0B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840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10A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109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88A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60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8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AC7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89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D03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827AD"/>
    <w:multiLevelType w:val="multilevel"/>
    <w:tmpl w:val="5D5E36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0" w:hanging="18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F9A"/>
    <w:rsid w:val="00011313"/>
    <w:rsid w:val="00015017"/>
    <w:rsid w:val="0006223F"/>
    <w:rsid w:val="000758CB"/>
    <w:rsid w:val="000C3E1C"/>
    <w:rsid w:val="000D59D1"/>
    <w:rsid w:val="000D7AD7"/>
    <w:rsid w:val="0013264E"/>
    <w:rsid w:val="00136EA2"/>
    <w:rsid w:val="001426E3"/>
    <w:rsid w:val="001827EF"/>
    <w:rsid w:val="00185FBB"/>
    <w:rsid w:val="00195FC4"/>
    <w:rsid w:val="001A22D8"/>
    <w:rsid w:val="001D267F"/>
    <w:rsid w:val="001E5471"/>
    <w:rsid w:val="002018AE"/>
    <w:rsid w:val="002037A4"/>
    <w:rsid w:val="00232CEF"/>
    <w:rsid w:val="002437CC"/>
    <w:rsid w:val="00247FBB"/>
    <w:rsid w:val="002C3A27"/>
    <w:rsid w:val="002D14D2"/>
    <w:rsid w:val="0030795F"/>
    <w:rsid w:val="00313A58"/>
    <w:rsid w:val="003A24E6"/>
    <w:rsid w:val="0041350E"/>
    <w:rsid w:val="00443F9E"/>
    <w:rsid w:val="00445379"/>
    <w:rsid w:val="00461795"/>
    <w:rsid w:val="005253A7"/>
    <w:rsid w:val="00591F09"/>
    <w:rsid w:val="005B6B5F"/>
    <w:rsid w:val="0066645E"/>
    <w:rsid w:val="006772B0"/>
    <w:rsid w:val="006A0FDD"/>
    <w:rsid w:val="00725088"/>
    <w:rsid w:val="007F46B3"/>
    <w:rsid w:val="0081534C"/>
    <w:rsid w:val="008402AA"/>
    <w:rsid w:val="0086376C"/>
    <w:rsid w:val="00870AD4"/>
    <w:rsid w:val="0090655B"/>
    <w:rsid w:val="00955A94"/>
    <w:rsid w:val="00A51253"/>
    <w:rsid w:val="00B15C2A"/>
    <w:rsid w:val="00B56D44"/>
    <w:rsid w:val="00B85F9A"/>
    <w:rsid w:val="00B9077D"/>
    <w:rsid w:val="00BB2BDF"/>
    <w:rsid w:val="00BF6E7C"/>
    <w:rsid w:val="00C25E58"/>
    <w:rsid w:val="00D21F3D"/>
    <w:rsid w:val="00D74156"/>
    <w:rsid w:val="00D82861"/>
    <w:rsid w:val="00DA06E0"/>
    <w:rsid w:val="00DA383F"/>
    <w:rsid w:val="00DC1F83"/>
    <w:rsid w:val="00DD5B02"/>
    <w:rsid w:val="00DE3CD7"/>
    <w:rsid w:val="00EB7C2D"/>
    <w:rsid w:val="00F3492E"/>
    <w:rsid w:val="00F42754"/>
    <w:rsid w:val="00F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0E"/>
    <w:rPr>
      <w:rFonts w:ascii="Times New Roman" w:eastAsia="Times New Roman" w:hAnsi="Times New Roman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50E"/>
    <w:pPr>
      <w:keepNext/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F6E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50E"/>
    <w:rPr>
      <w:rFonts w:ascii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1F8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1350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350E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135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1350E"/>
    <w:rPr>
      <w:rFonts w:ascii="Verdana" w:hAnsi="Verdana" w:cs="Verdana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4135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B5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C3A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2C3A27"/>
    <w:rPr>
      <w:rFonts w:ascii="Times New Roman" w:hAnsi="Times New Roman"/>
      <w:sz w:val="22"/>
      <w:lang w:val="uk-UA" w:eastAsia="en-US"/>
    </w:rPr>
  </w:style>
  <w:style w:type="paragraph" w:styleId="NoSpacing">
    <w:name w:val="No Spacing"/>
    <w:link w:val="NoSpacingChar"/>
    <w:uiPriority w:val="99"/>
    <w:qFormat/>
    <w:rsid w:val="002C3A27"/>
    <w:rPr>
      <w:rFonts w:ascii="Times New Roman" w:hAnsi="Times New Roman"/>
      <w:szCs w:val="20"/>
      <w:lang w:val="uk-UA" w:eastAsia="en-US"/>
    </w:rPr>
  </w:style>
  <w:style w:type="paragraph" w:customStyle="1" w:styleId="a0">
    <w:name w:val="Абзац списка"/>
    <w:basedOn w:val="Normal"/>
    <w:uiPriority w:val="99"/>
    <w:rsid w:val="002C3A27"/>
    <w:pPr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4</Pages>
  <Words>953</Words>
  <Characters>5436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K-616-4</dc:creator>
  <cp:keywords/>
  <dc:description/>
  <cp:lastModifiedBy>User</cp:lastModifiedBy>
  <cp:revision>17</cp:revision>
  <cp:lastPrinted>2016-08-30T13:24:00Z</cp:lastPrinted>
  <dcterms:created xsi:type="dcterms:W3CDTF">2014-08-28T05:44:00Z</dcterms:created>
  <dcterms:modified xsi:type="dcterms:W3CDTF">2016-09-07T11:58:00Z</dcterms:modified>
</cp:coreProperties>
</file>